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2ADB" w14:textId="49C380D5" w:rsidR="00EC0AE6" w:rsidRDefault="00EB7686" w:rsidP="00A23C5F">
      <w:pPr>
        <w:pStyle w:val="Corpodeltesto3"/>
        <w:spacing w:after="0"/>
        <w:jc w:val="both"/>
        <w:rPr>
          <w:rFonts w:ascii="Tahoma" w:hAnsi="Tahoma"/>
          <w:b/>
          <w:color w:val="17365D" w:themeColor="text2" w:themeShade="BF"/>
          <w:sz w:val="24"/>
          <w:szCs w:val="24"/>
        </w:rPr>
      </w:pPr>
      <w:r>
        <w:rPr>
          <w:rFonts w:ascii="Tahoma" w:hAnsi="Tahoma"/>
          <w:b/>
          <w:color w:val="17365D" w:themeColor="text2" w:themeShade="BF"/>
          <w:sz w:val="24"/>
          <w:szCs w:val="24"/>
        </w:rPr>
        <w:t>Gar</w:t>
      </w:r>
      <w:bookmarkStart w:id="0" w:name="_GoBack"/>
      <w:bookmarkEnd w:id="0"/>
      <w:r>
        <w:rPr>
          <w:rFonts w:ascii="Tahoma" w:hAnsi="Tahoma"/>
          <w:b/>
          <w:color w:val="17365D" w:themeColor="text2" w:themeShade="BF"/>
          <w:sz w:val="24"/>
          <w:szCs w:val="24"/>
        </w:rPr>
        <w:t>antimos o melhor aos nossos clientes: A Bonfiglioli inova ao implementar a certificação TÜV para a certificação de seus distribuidores</w:t>
      </w:r>
    </w:p>
    <w:p w14:paraId="73AF5C3C" w14:textId="77777777" w:rsidR="00EB7686" w:rsidRDefault="00EB7686" w:rsidP="00A23C5F">
      <w:pPr>
        <w:pStyle w:val="Corpodeltesto3"/>
        <w:spacing w:after="0"/>
        <w:jc w:val="both"/>
        <w:rPr>
          <w:rFonts w:ascii="Arial" w:hAnsi="Arial" w:cs="Arial"/>
          <w:noProof/>
          <w:sz w:val="22"/>
          <w:szCs w:val="22"/>
        </w:rPr>
      </w:pPr>
    </w:p>
    <w:p w14:paraId="5E616DE6" w14:textId="5664010F" w:rsidR="00E43684" w:rsidRDefault="00E43684" w:rsidP="00EB7686">
      <w:pPr>
        <w:jc w:val="both"/>
        <w:rPr>
          <w:rFonts w:ascii="Tahoma" w:hAnsi="Tahoma"/>
          <w:sz w:val="22"/>
          <w:szCs w:val="22"/>
        </w:rPr>
      </w:pPr>
      <w:r>
        <w:rPr>
          <w:rFonts w:ascii="Tahoma" w:hAnsi="Tahoma"/>
          <w:sz w:val="22"/>
          <w:szCs w:val="22"/>
        </w:rPr>
        <w:t xml:space="preserve">Com mais de 550 parceiros em todo o mundo que fornecem produtos prontos para uso e serviços de pós-venda, a distribuição industrial foi sempre um pilar fundamental do modelo de negócios da Bonfiglioli e um ativo corporativo vital para melhor atender seus clientes.  </w:t>
      </w:r>
    </w:p>
    <w:p w14:paraId="727EF5F7" w14:textId="77777777" w:rsidR="00E43684" w:rsidRDefault="00E43684" w:rsidP="00EB7686">
      <w:pPr>
        <w:jc w:val="both"/>
        <w:rPr>
          <w:rFonts w:ascii="Tahoma" w:hAnsi="Tahoma"/>
          <w:sz w:val="22"/>
          <w:szCs w:val="22"/>
        </w:rPr>
      </w:pPr>
    </w:p>
    <w:p w14:paraId="7E7F0569" w14:textId="5D2FEBF3" w:rsidR="00170EC4" w:rsidRDefault="00E43684" w:rsidP="00EB7686">
      <w:pPr>
        <w:jc w:val="both"/>
        <w:rPr>
          <w:rFonts w:ascii="Tahoma" w:hAnsi="Tahoma"/>
          <w:sz w:val="22"/>
          <w:szCs w:val="22"/>
        </w:rPr>
      </w:pPr>
      <w:r>
        <w:rPr>
          <w:rFonts w:ascii="Tahoma" w:hAnsi="Tahoma"/>
          <w:sz w:val="22"/>
          <w:szCs w:val="22"/>
        </w:rPr>
        <w:t>Os parceiros de negócios mais qualificados da Bonfiglioli, os distribuidores BEST (Equipe de Serviços de Excelência da Bonfiglioli) - graças a um vasto estoque de produtos e componentes e de conhecimento técnico - são capazes de montar uma ampla gama de produtos, adaptando-se aos requisitos de seus clientes num curto espaço de tempo. Desde suporte de inicialização, ao suporte logístico e operacional, treinamento dedicado, visão comercial e assistência pós-venda, nosso BEST cuida do sucesso de seus clientes diariamente.</w:t>
      </w:r>
    </w:p>
    <w:p w14:paraId="496C2138" w14:textId="1A926D7D" w:rsidR="00EB7686" w:rsidRPr="00EB7686" w:rsidRDefault="00EB7686" w:rsidP="00EB7686">
      <w:pPr>
        <w:jc w:val="both"/>
        <w:rPr>
          <w:rFonts w:ascii="Tahoma" w:hAnsi="Tahoma"/>
          <w:sz w:val="22"/>
          <w:szCs w:val="22"/>
        </w:rPr>
      </w:pPr>
      <w:r>
        <w:rPr>
          <w:rFonts w:ascii="Tahoma" w:hAnsi="Tahoma"/>
          <w:sz w:val="22"/>
          <w:szCs w:val="22"/>
        </w:rPr>
        <w:t xml:space="preserve">   </w:t>
      </w:r>
    </w:p>
    <w:p w14:paraId="14C582F2" w14:textId="2992B690" w:rsidR="00EB7686" w:rsidRDefault="00EB7686" w:rsidP="00EB7686">
      <w:pPr>
        <w:jc w:val="both"/>
        <w:rPr>
          <w:rFonts w:ascii="Tahoma" w:hAnsi="Tahoma"/>
          <w:sz w:val="22"/>
          <w:szCs w:val="22"/>
        </w:rPr>
      </w:pPr>
      <w:r>
        <w:rPr>
          <w:rFonts w:ascii="Tahoma" w:hAnsi="Tahoma"/>
          <w:sz w:val="22"/>
          <w:szCs w:val="22"/>
        </w:rPr>
        <w:t xml:space="preserve">Em 2019, a Bonfiglioli decidiu dar um passo em frente ao lado de seus distribuidores BEST, desenvolvendo uma certificação única em cooperação com a TÜV Italia para oferecer o melhor aos nossos clientes finais.   </w:t>
      </w:r>
    </w:p>
    <w:p w14:paraId="1A85B570" w14:textId="55ABD88B" w:rsidR="00EB7686" w:rsidRPr="00EB7686" w:rsidRDefault="00EB7686" w:rsidP="00EB7686">
      <w:pPr>
        <w:jc w:val="both"/>
        <w:rPr>
          <w:rFonts w:ascii="Tahoma" w:hAnsi="Tahoma"/>
          <w:sz w:val="22"/>
          <w:szCs w:val="22"/>
        </w:rPr>
      </w:pPr>
      <w:r>
        <w:rPr>
          <w:rFonts w:ascii="Tahoma" w:hAnsi="Tahoma"/>
          <w:sz w:val="22"/>
          <w:szCs w:val="22"/>
        </w:rPr>
        <w:t xml:space="preserve"> </w:t>
      </w:r>
    </w:p>
    <w:p w14:paraId="168E4C00" w14:textId="5CB56B68" w:rsidR="00EB7686" w:rsidRPr="00CE1268" w:rsidRDefault="00EB7686" w:rsidP="00EB7686">
      <w:pPr>
        <w:jc w:val="both"/>
        <w:rPr>
          <w:rFonts w:ascii="Tahoma" w:hAnsi="Tahoma"/>
          <w:sz w:val="22"/>
          <w:szCs w:val="22"/>
        </w:rPr>
      </w:pPr>
      <w:r>
        <w:rPr>
          <w:rFonts w:ascii="Tahoma" w:hAnsi="Tahoma"/>
          <w:sz w:val="22"/>
          <w:szCs w:val="22"/>
        </w:rPr>
        <w:t xml:space="preserve">A certificação é emitida pela TÜV Italia e garante o mesmo elevado nível de serviço em todo o mundo a todos os clientes da Bonfiglioli, ao visitar um distribuidor com certificação BEST. Os produtos e serviços fornecidos combinam perfeitamente com a qualidade, ambiente, segurança e exigências éticas da Bonfiglioli. </w:t>
      </w:r>
    </w:p>
    <w:p w14:paraId="6C066C52" w14:textId="77777777" w:rsidR="00EB7686" w:rsidRPr="00CE1268" w:rsidRDefault="00EB7686" w:rsidP="00EB7686">
      <w:pPr>
        <w:jc w:val="both"/>
        <w:rPr>
          <w:rFonts w:ascii="Tahoma" w:hAnsi="Tahoma"/>
          <w:sz w:val="22"/>
          <w:szCs w:val="22"/>
        </w:rPr>
      </w:pPr>
    </w:p>
    <w:p w14:paraId="781CB23E" w14:textId="20E88CC0" w:rsidR="00AB5A6D" w:rsidRDefault="008B291A" w:rsidP="00EB7686">
      <w:pPr>
        <w:jc w:val="both"/>
        <w:rPr>
          <w:rFonts w:ascii="Tahoma" w:hAnsi="Tahoma"/>
          <w:sz w:val="22"/>
          <w:szCs w:val="22"/>
        </w:rPr>
      </w:pPr>
      <w:r>
        <w:rPr>
          <w:rFonts w:ascii="Tahoma" w:hAnsi="Tahoma"/>
          <w:sz w:val="22"/>
          <w:szCs w:val="22"/>
        </w:rPr>
        <w:t xml:space="preserve">A TÜV Italia é um provedor independente de certificação, inspeção, testes e treinamento, que oferece serviços de certificação de qualidade, energia, ambiente e segurança. A auditoria realizada por estes é baseada em indicadores mensuráveis e repetíveis que permitem uma avaliação precisa da competência e qualidade de cada candidato.  </w:t>
      </w:r>
    </w:p>
    <w:p w14:paraId="621D3A2A" w14:textId="164D4809" w:rsidR="0007797E" w:rsidRDefault="0007797E" w:rsidP="00EB7686">
      <w:pPr>
        <w:jc w:val="both"/>
        <w:rPr>
          <w:rFonts w:ascii="Tahoma" w:hAnsi="Tahoma"/>
          <w:sz w:val="22"/>
          <w:szCs w:val="22"/>
        </w:rPr>
      </w:pPr>
    </w:p>
    <w:p w14:paraId="721D2500" w14:textId="77777777" w:rsidR="0007797E" w:rsidRPr="0077251B" w:rsidRDefault="0007797E" w:rsidP="0007797E">
      <w:pPr>
        <w:pStyle w:val="StileInterlineaesatta12pt"/>
        <w:spacing w:line="360" w:lineRule="auto"/>
        <w:jc w:val="both"/>
        <w:rPr>
          <w:rStyle w:val="menu2"/>
          <w:rFonts w:eastAsia="Arial Unicode MS"/>
          <w:b/>
          <w:bCs/>
          <w:szCs w:val="22"/>
          <w:bdr w:val="none" w:sz="0" w:space="0" w:color="auto" w:frame="1"/>
        </w:rPr>
      </w:pPr>
      <w:r w:rsidRPr="0077251B">
        <w:rPr>
          <w:rStyle w:val="menu2"/>
          <w:b/>
          <w:bCs/>
          <w:szCs w:val="22"/>
          <w:bdr w:val="none" w:sz="0" w:space="0" w:color="auto" w:frame="1"/>
        </w:rPr>
        <w:t>About Bonfiglioli</w:t>
      </w:r>
    </w:p>
    <w:p w14:paraId="63216C55" w14:textId="1DE48525" w:rsidR="0007797E" w:rsidRPr="0077251B" w:rsidRDefault="0007797E" w:rsidP="0007797E">
      <w:pPr>
        <w:jc w:val="both"/>
        <w:rPr>
          <w:rStyle w:val="menu2"/>
          <w:rFonts w:ascii="Tahoma" w:hAnsi="Tahoma" w:cs="Tahoma"/>
          <w:sz w:val="20"/>
          <w:szCs w:val="22"/>
        </w:rPr>
      </w:pPr>
      <w:r w:rsidRPr="0077251B">
        <w:rPr>
          <w:rStyle w:val="menu2"/>
          <w:rFonts w:ascii="Tahoma" w:hAnsi="Tahoma"/>
          <w:sz w:val="20"/>
          <w:szCs w:val="22"/>
        </w:rPr>
        <w:t xml:space="preserve">Bonfiglioli is a worldwide designer, manufacturer and distributor of a complete range of gearmotors, drive systems, planetary gearboxes and inverters, which satisfy the most challenging and demanding needs in industrial automation, mobile machinery and renewable energy. The Group serves more industries and applications than any other drive manufacturer, and is a market leader in many sectors; our three business units - Discrete Manufacturing &amp; Process Industries, Mechatronic &amp; Motion Systems and Mobility &amp; Wind Industries - embody all the expertise and experience acquired over the years in the respective industries. Established in 1956, Bonfiglioli operates worldwide in </w:t>
      </w:r>
      <w:r w:rsidRPr="0077251B">
        <w:rPr>
          <w:rStyle w:val="menu2"/>
          <w:rFonts w:ascii="Tahoma" w:hAnsi="Tahoma"/>
          <w:sz w:val="20"/>
          <w:szCs w:val="22"/>
        </w:rPr>
        <w:br/>
        <w:t>21 countries and 14 production facilities, with a wide network comprising 550 distributors and about 3.700 employees.  Excellence, innovation and sustainability are the drivers behind our growth as a company and team, and represent the guarantee of the product and service quality we offer our clients.</w:t>
      </w:r>
    </w:p>
    <w:p w14:paraId="1445D21F" w14:textId="77777777" w:rsidR="0007797E" w:rsidRPr="0077251B" w:rsidRDefault="0007797E" w:rsidP="0007797E">
      <w:pPr>
        <w:jc w:val="both"/>
        <w:rPr>
          <w:rStyle w:val="menu2"/>
          <w:rFonts w:ascii="Tahoma" w:hAnsi="Tahoma" w:cs="Tahoma"/>
          <w:sz w:val="20"/>
        </w:rPr>
      </w:pPr>
      <w:r w:rsidRPr="0077251B">
        <w:rPr>
          <w:rStyle w:val="menu2"/>
          <w:rFonts w:ascii="Tahoma" w:hAnsi="Tahoma"/>
          <w:sz w:val="20"/>
        </w:rPr>
        <w:t xml:space="preserve">More information available at </w:t>
      </w:r>
      <w:r w:rsidR="0077251B" w:rsidRPr="0077251B">
        <w:rPr>
          <w:rStyle w:val="menu2"/>
          <w:rFonts w:ascii="Tahoma" w:hAnsi="Tahoma"/>
          <w:sz w:val="20"/>
        </w:rPr>
        <w:fldChar w:fldCharType="begin"/>
      </w:r>
      <w:r w:rsidR="0077251B" w:rsidRPr="0077251B">
        <w:rPr>
          <w:rStyle w:val="menu2"/>
          <w:rFonts w:ascii="Tahoma" w:hAnsi="Tahoma"/>
          <w:sz w:val="20"/>
        </w:rPr>
        <w:instrText xml:space="preserve"> HYPERLINK "http://www.bonfiglioli.com" </w:instrText>
      </w:r>
      <w:r w:rsidR="0077251B" w:rsidRPr="0077251B">
        <w:rPr>
          <w:rStyle w:val="menu2"/>
          <w:rFonts w:ascii="Tahoma" w:hAnsi="Tahoma"/>
          <w:sz w:val="20"/>
        </w:rPr>
        <w:fldChar w:fldCharType="separate"/>
      </w:r>
      <w:r w:rsidRPr="0077251B">
        <w:rPr>
          <w:rStyle w:val="menu2"/>
          <w:rFonts w:ascii="Tahoma" w:hAnsi="Tahoma"/>
          <w:sz w:val="20"/>
        </w:rPr>
        <w:t>www.bonfiglioli.com</w:t>
      </w:r>
      <w:r w:rsidR="0077251B" w:rsidRPr="0077251B">
        <w:rPr>
          <w:rStyle w:val="menu2"/>
          <w:rFonts w:ascii="Tahoma" w:hAnsi="Tahoma"/>
          <w:sz w:val="20"/>
        </w:rPr>
        <w:fldChar w:fldCharType="end"/>
      </w:r>
      <w:r w:rsidRPr="0077251B">
        <w:rPr>
          <w:rStyle w:val="menu2"/>
          <w:rFonts w:ascii="Tahoma" w:hAnsi="Tahoma"/>
          <w:sz w:val="20"/>
        </w:rPr>
        <w:t>.</w:t>
      </w:r>
    </w:p>
    <w:p w14:paraId="6D936401" w14:textId="4BCE4154" w:rsidR="0007797E" w:rsidRPr="0077251B" w:rsidRDefault="0007797E" w:rsidP="00EB7686">
      <w:pPr>
        <w:jc w:val="both"/>
        <w:rPr>
          <w:rFonts w:ascii="Tahoma" w:hAnsi="Tahoma"/>
          <w:sz w:val="22"/>
          <w:szCs w:val="22"/>
        </w:rPr>
      </w:pPr>
    </w:p>
    <w:p w14:paraId="65941021" w14:textId="77777777" w:rsidR="00EB7686" w:rsidRPr="0077251B" w:rsidRDefault="00EB7686" w:rsidP="00EB7686">
      <w:pPr>
        <w:jc w:val="both"/>
        <w:rPr>
          <w:rFonts w:ascii="Tahoma" w:hAnsi="Tahoma" w:cs="Tahoma"/>
          <w:sz w:val="22"/>
        </w:rPr>
      </w:pPr>
    </w:p>
    <w:p w14:paraId="208F6447" w14:textId="77777777" w:rsidR="00A23C5F" w:rsidRPr="0077251B" w:rsidRDefault="00A23C5F" w:rsidP="00A23C5F">
      <w:pPr>
        <w:pStyle w:val="StileInterlineaesatta12pt"/>
        <w:rPr>
          <w:rFonts w:cs="Tahoma"/>
          <w:b/>
        </w:rPr>
      </w:pPr>
      <w:r w:rsidRPr="0077251B">
        <w:rPr>
          <w:b/>
        </w:rPr>
        <w:t xml:space="preserve">Contact details for further information: </w:t>
      </w:r>
    </w:p>
    <w:p w14:paraId="3806C99E" w14:textId="77777777" w:rsidR="00A23C5F" w:rsidRPr="0077251B" w:rsidRDefault="00A23C5F" w:rsidP="00A23C5F">
      <w:pPr>
        <w:suppressAutoHyphens/>
        <w:jc w:val="both"/>
        <w:rPr>
          <w:rFonts w:ascii="Tahoma" w:hAnsi="Tahoma" w:cs="Tahoma"/>
          <w:sz w:val="22"/>
          <w:szCs w:val="22"/>
        </w:rPr>
      </w:pPr>
      <w:r w:rsidRPr="0077251B">
        <w:rPr>
          <w:rFonts w:ascii="Tahoma" w:hAnsi="Tahoma"/>
          <w:noProof/>
          <w:sz w:val="22"/>
          <w:szCs w:val="22"/>
          <w:lang w:eastAsia="en-US"/>
        </w:rPr>
        <w:drawing>
          <wp:inline distT="0" distB="0" distL="0" distR="0" wp14:anchorId="1BE36AEB" wp14:editId="7E8974DC">
            <wp:extent cx="270000" cy="270000"/>
            <wp:effectExtent l="0" t="0" r="0" b="0"/>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Pr="0077251B">
        <w:rPr>
          <w:rFonts w:ascii="Tahoma" w:hAnsi="Tahoma"/>
          <w:sz w:val="22"/>
          <w:szCs w:val="22"/>
          <w:lang w:val="fr-FR"/>
        </w:rPr>
        <w:t xml:space="preserve">  </w:t>
      </w:r>
      <w:r w:rsidRPr="0077251B">
        <w:rPr>
          <w:noProof/>
          <w:lang w:eastAsia="en-US"/>
        </w:rPr>
        <w:drawing>
          <wp:inline distT="0" distB="0" distL="0" distR="0" wp14:anchorId="7A5524AA" wp14:editId="2F6C7AA1">
            <wp:extent cx="270000" cy="270000"/>
            <wp:effectExtent l="0" t="0" r="0" b="0"/>
            <wp:docPr id="8" name="Pictur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Pr="0077251B">
        <w:rPr>
          <w:rFonts w:ascii="Tahoma" w:hAnsi="Tahoma"/>
          <w:sz w:val="22"/>
          <w:szCs w:val="22"/>
          <w:lang w:val="fr-FR"/>
        </w:rPr>
        <w:t xml:space="preserve"> </w:t>
      </w:r>
      <w:r w:rsidRPr="0077251B">
        <w:rPr>
          <w:noProof/>
          <w:lang w:eastAsia="en-US"/>
        </w:rPr>
        <w:drawing>
          <wp:inline distT="0" distB="0" distL="0" distR="0" wp14:anchorId="6FA9497A" wp14:editId="4C74C91A">
            <wp:extent cx="270000" cy="270000"/>
            <wp:effectExtent l="0" t="0" r="0" b="0"/>
            <wp:docPr id="9" name="Picture 9" descr="Z:\Marketing\DROPBOX MARKETING\Pictures, Logos and Videos\Logos\Réseaux Sociaux\CVTCORP Social Network\Twitter\Twitter_RG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Marketing\DROPBOX MARKETING\Pictures, Logos and Videos\Logos\Réseaux Sociaux\CVTCORP Social Network\Twitter\Twitter_RGB.jpg">
                      <a:hlinkClick r:id="rId15"/>
                    </pic:cNvPr>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p w14:paraId="7771735C" w14:textId="77777777" w:rsidR="00A23C5F" w:rsidRPr="0077251B" w:rsidRDefault="00A23C5F" w:rsidP="00A23C5F">
      <w:pPr>
        <w:suppressAutoHyphens/>
        <w:outlineLvl w:val="0"/>
        <w:rPr>
          <w:rFonts w:ascii="Tahoma" w:hAnsi="Tahoma" w:cs="Tahoma"/>
          <w:sz w:val="22"/>
          <w:szCs w:val="22"/>
        </w:rPr>
      </w:pPr>
      <w:r w:rsidRPr="0077251B">
        <w:rPr>
          <w:rFonts w:ascii="Tahoma" w:hAnsi="Tahoma"/>
          <w:sz w:val="22"/>
          <w:szCs w:val="22"/>
          <w:lang w:val="fr-FR"/>
        </w:rPr>
        <w:t xml:space="preserve">Camille </w:t>
      </w:r>
      <w:proofErr w:type="spellStart"/>
      <w:r w:rsidRPr="0077251B">
        <w:rPr>
          <w:rFonts w:ascii="Tahoma" w:hAnsi="Tahoma"/>
          <w:sz w:val="22"/>
          <w:szCs w:val="22"/>
          <w:lang w:val="fr-FR"/>
        </w:rPr>
        <w:t>Distain</w:t>
      </w:r>
      <w:proofErr w:type="spellEnd"/>
    </w:p>
    <w:p w14:paraId="56637CC4" w14:textId="77777777" w:rsidR="00A23C5F" w:rsidRPr="0077251B" w:rsidRDefault="00A23C5F" w:rsidP="00A23C5F">
      <w:pPr>
        <w:suppressAutoHyphens/>
        <w:outlineLvl w:val="0"/>
        <w:rPr>
          <w:rFonts w:ascii="Tahoma" w:hAnsi="Tahoma" w:cs="Tahoma"/>
          <w:sz w:val="22"/>
          <w:szCs w:val="22"/>
        </w:rPr>
      </w:pPr>
      <w:proofErr w:type="spellStart"/>
      <w:r w:rsidRPr="0077251B">
        <w:rPr>
          <w:rFonts w:ascii="Tahoma" w:hAnsi="Tahoma"/>
          <w:sz w:val="22"/>
          <w:szCs w:val="22"/>
          <w:lang w:val="fr-FR"/>
        </w:rPr>
        <w:t>External</w:t>
      </w:r>
      <w:proofErr w:type="spellEnd"/>
      <w:r w:rsidRPr="0077251B">
        <w:rPr>
          <w:rFonts w:ascii="Tahoma" w:hAnsi="Tahoma"/>
          <w:sz w:val="22"/>
          <w:szCs w:val="22"/>
          <w:lang w:val="fr-FR"/>
        </w:rPr>
        <w:t xml:space="preserve"> Communications Manager, Bonfiglioli</w:t>
      </w:r>
    </w:p>
    <w:p w14:paraId="41B65E38" w14:textId="17EBFF40" w:rsidR="00A23C5F" w:rsidRPr="0077251B" w:rsidRDefault="002C3675" w:rsidP="00A23C5F">
      <w:pPr>
        <w:jc w:val="both"/>
        <w:rPr>
          <w:rStyle w:val="Collegamentoipertestuale"/>
          <w:rFonts w:ascii="Tahoma" w:hAnsi="Tahoma"/>
          <w:sz w:val="22"/>
          <w:szCs w:val="22"/>
        </w:rPr>
      </w:pPr>
      <w:hyperlink r:id="rId17" w:history="1">
        <w:r w:rsidR="00F66060" w:rsidRPr="0077251B">
          <w:rPr>
            <w:rStyle w:val="Collegamentoipertestuale"/>
            <w:rFonts w:ascii="Tahoma" w:hAnsi="Tahoma"/>
            <w:sz w:val="22"/>
            <w:szCs w:val="22"/>
          </w:rPr>
          <w:t>camille.distain@bonfiglioli.com</w:t>
        </w:r>
      </w:hyperlink>
      <w:r w:rsidR="00F66060" w:rsidRPr="0077251B">
        <w:rPr>
          <w:rStyle w:val="Collegamentoipertestuale"/>
          <w:rFonts w:ascii="Tahoma" w:hAnsi="Tahoma"/>
          <w:sz w:val="22"/>
          <w:szCs w:val="22"/>
        </w:rPr>
        <w:t xml:space="preserve"> </w:t>
      </w:r>
    </w:p>
    <w:p w14:paraId="53AC0301" w14:textId="77777777" w:rsidR="00A23C5F" w:rsidRPr="00F66060" w:rsidRDefault="00A23C5F" w:rsidP="00A23C5F">
      <w:pPr>
        <w:jc w:val="both"/>
        <w:rPr>
          <w:rStyle w:val="Collegamentoipertestuale"/>
          <w:rFonts w:ascii="Tahoma" w:hAnsi="Tahoma"/>
          <w:vanish/>
          <w:sz w:val="22"/>
          <w:szCs w:val="22"/>
        </w:rPr>
      </w:pPr>
    </w:p>
    <w:p w14:paraId="05EB4FC4" w14:textId="77777777" w:rsidR="00A23C5F" w:rsidRPr="002C3675" w:rsidRDefault="00A23C5F" w:rsidP="00A23C5F">
      <w:pPr>
        <w:autoSpaceDE w:val="0"/>
        <w:autoSpaceDN w:val="0"/>
        <w:adjustRightInd w:val="0"/>
        <w:jc w:val="both"/>
        <w:rPr>
          <w:rFonts w:ascii="Tahoma" w:hAnsi="Tahoma" w:cs="Tahoma"/>
          <w:b/>
          <w:bCs/>
          <w:sz w:val="22"/>
          <w:szCs w:val="22"/>
        </w:rPr>
      </w:pPr>
      <w:r w:rsidRPr="002C3675">
        <w:rPr>
          <w:rFonts w:ascii="Tahoma" w:hAnsi="Tahoma"/>
          <w:b/>
          <w:bCs/>
          <w:sz w:val="22"/>
          <w:szCs w:val="22"/>
        </w:rPr>
        <w:t>PR/Feedback/Information</w:t>
      </w:r>
      <w:r w:rsidRPr="002C3675">
        <w:rPr>
          <w:rFonts w:ascii="Tahoma" w:hAnsi="Tahoma"/>
          <w:sz w:val="22"/>
          <w:szCs w:val="22"/>
        </w:rPr>
        <w:t xml:space="preserve"> </w:t>
      </w:r>
      <w:r w:rsidRPr="002C3675">
        <w:rPr>
          <w:rFonts w:ascii="Tahoma" w:hAnsi="Tahoma"/>
          <w:b/>
          <w:bCs/>
          <w:sz w:val="22"/>
          <w:szCs w:val="22"/>
        </w:rPr>
        <w:t>(for UK &amp; Scandinavia)</w:t>
      </w:r>
    </w:p>
    <w:p w14:paraId="2F5FD677" w14:textId="77777777" w:rsidR="00A23C5F" w:rsidRPr="002C3675" w:rsidRDefault="00A23C5F" w:rsidP="00A23C5F">
      <w:pPr>
        <w:autoSpaceDE w:val="0"/>
        <w:autoSpaceDN w:val="0"/>
        <w:adjustRightInd w:val="0"/>
        <w:jc w:val="both"/>
        <w:rPr>
          <w:rFonts w:ascii="Tahoma" w:hAnsi="Tahoma" w:cs="Tahoma"/>
          <w:sz w:val="22"/>
          <w:szCs w:val="22"/>
        </w:rPr>
      </w:pPr>
      <w:r w:rsidRPr="002C3675">
        <w:rPr>
          <w:rFonts w:ascii="Tahoma" w:hAnsi="Tahoma"/>
          <w:sz w:val="22"/>
          <w:szCs w:val="22"/>
        </w:rPr>
        <w:t>Thomas Herold</w:t>
      </w:r>
    </w:p>
    <w:p w14:paraId="0AB358EB" w14:textId="77777777" w:rsidR="00A23C5F" w:rsidRPr="002C3675" w:rsidRDefault="00A23C5F" w:rsidP="00A23C5F">
      <w:pPr>
        <w:autoSpaceDE w:val="0"/>
        <w:autoSpaceDN w:val="0"/>
        <w:adjustRightInd w:val="0"/>
        <w:jc w:val="both"/>
        <w:rPr>
          <w:rFonts w:ascii="Tahoma" w:hAnsi="Tahoma" w:cs="Tahoma"/>
          <w:sz w:val="22"/>
          <w:szCs w:val="22"/>
        </w:rPr>
      </w:pPr>
      <w:r w:rsidRPr="002C3675">
        <w:rPr>
          <w:rFonts w:ascii="Tahoma" w:hAnsi="Tahoma"/>
          <w:sz w:val="22"/>
          <w:szCs w:val="22"/>
        </w:rPr>
        <w:t>Chief Operating Officer, WERBEKOCH GmbH</w:t>
      </w:r>
    </w:p>
    <w:p w14:paraId="1D66E001" w14:textId="77777777" w:rsidR="00A23C5F" w:rsidRPr="002C3675" w:rsidRDefault="002C3675" w:rsidP="00A23C5F">
      <w:pPr>
        <w:rPr>
          <w:rStyle w:val="Collegamentoipertestuale"/>
          <w:rFonts w:ascii="Tahoma" w:hAnsi="Tahoma" w:cs="Tahoma"/>
          <w:sz w:val="22"/>
          <w:szCs w:val="22"/>
        </w:rPr>
      </w:pPr>
      <w:hyperlink r:id="rId18" w:history="1">
        <w:r w:rsidR="00F66060" w:rsidRPr="002C3675">
          <w:rPr>
            <w:rStyle w:val="Collegamentoipertestuale"/>
            <w:rFonts w:ascii="Tahoma" w:hAnsi="Tahoma"/>
            <w:sz w:val="22"/>
            <w:szCs w:val="22"/>
          </w:rPr>
          <w:t>th@werbekoch.de</w:t>
        </w:r>
      </w:hyperlink>
    </w:p>
    <w:p w14:paraId="61E919FF" w14:textId="71F04A21" w:rsidR="00A23C5F" w:rsidRDefault="00A23C5F" w:rsidP="00A23C5F">
      <w:pPr>
        <w:jc w:val="both"/>
        <w:rPr>
          <w:rStyle w:val="Collegamentoipertestuale"/>
          <w:rFonts w:ascii="Tahoma" w:hAnsi="Tahoma"/>
          <w:sz w:val="22"/>
          <w:szCs w:val="22"/>
        </w:rPr>
      </w:pPr>
    </w:p>
    <w:sectPr w:rsidR="00A23C5F" w:rsidSect="002C3675">
      <w:footerReference w:type="default" r:id="rId19"/>
      <w:headerReference w:type="first" r:id="rId20"/>
      <w:pgSz w:w="11906" w:h="16838"/>
      <w:pgMar w:top="851" w:right="851" w:bottom="1701" w:left="851" w:header="851" w:footer="396"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7EB1" w14:textId="77777777" w:rsidR="007078D4" w:rsidRDefault="007078D4" w:rsidP="001E01C4">
      <w:r>
        <w:separator/>
      </w:r>
    </w:p>
  </w:endnote>
  <w:endnote w:type="continuationSeparator" w:id="0">
    <w:p w14:paraId="37CED2FA" w14:textId="77777777" w:rsidR="007078D4" w:rsidRDefault="007078D4" w:rsidP="001E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3"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altName w:val="Lucidasans"/>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272636"/>
      <w:docPartObj>
        <w:docPartGallery w:val="Page Numbers (Bottom of Page)"/>
        <w:docPartUnique/>
      </w:docPartObj>
    </w:sdtPr>
    <w:sdtEndPr>
      <w:rPr>
        <w:noProof/>
      </w:rPr>
    </w:sdtEndPr>
    <w:sdtContent>
      <w:p w14:paraId="645483D2" w14:textId="5C1B2C15" w:rsidR="008E6CB9" w:rsidRDefault="008E6CB9" w:rsidP="00177D21">
        <w:pPr>
          <w:pStyle w:val="Pidipagina"/>
          <w:jc w:val="center"/>
        </w:pPr>
        <w:r>
          <w:fldChar w:fldCharType="begin"/>
        </w:r>
        <w:r>
          <w:instrText xml:space="preserve"> PAGE   \* MERGEFORMAT </w:instrText>
        </w:r>
        <w:r>
          <w:fldChar w:fldCharType="separate"/>
        </w:r>
        <w:r w:rsidR="00FC76A7">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8A03" w14:textId="77777777" w:rsidR="007078D4" w:rsidRDefault="007078D4" w:rsidP="001E01C4">
      <w:r>
        <w:separator/>
      </w:r>
    </w:p>
  </w:footnote>
  <w:footnote w:type="continuationSeparator" w:id="0">
    <w:p w14:paraId="1CCDD592" w14:textId="77777777" w:rsidR="007078D4" w:rsidRDefault="007078D4" w:rsidP="001E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1F16" w14:textId="77777777" w:rsidR="008E6CB9" w:rsidRDefault="008E6CB9">
    <w:pPr>
      <w:pStyle w:val="Intestazione"/>
    </w:pPr>
    <w:r>
      <w:rPr>
        <w:noProof/>
      </w:rPr>
      <w:drawing>
        <wp:anchor distT="0" distB="0" distL="114300" distR="114300" simplePos="0" relativeHeight="251659264" behindDoc="1" locked="0" layoutInCell="1" allowOverlap="1" wp14:anchorId="78210AD0" wp14:editId="26A8C5AD">
          <wp:simplePos x="0" y="0"/>
          <wp:positionH relativeFrom="page">
            <wp:align>left</wp:align>
          </wp:positionH>
          <wp:positionV relativeFrom="paragraph">
            <wp:posOffset>-1676400</wp:posOffset>
          </wp:positionV>
          <wp:extent cx="7605395" cy="17145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ro Press Release.jpg"/>
                  <pic:cNvPicPr/>
                </pic:nvPicPr>
                <pic:blipFill rotWithShape="1">
                  <a:blip r:embed="rId1">
                    <a:extLst>
                      <a:ext uri="{28A0092B-C50C-407E-A947-70E740481C1C}">
                        <a14:useLocalDpi xmlns:a14="http://schemas.microsoft.com/office/drawing/2010/main" val="0"/>
                      </a:ext>
                    </a:extLst>
                  </a:blip>
                  <a:srcRect l="376" r="-503" b="84030"/>
                  <a:stretch/>
                </pic:blipFill>
                <pic:spPr bwMode="auto">
                  <a:xfrm>
                    <a:off x="0" y="0"/>
                    <a:ext cx="760539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83B"/>
    <w:multiLevelType w:val="hybridMultilevel"/>
    <w:tmpl w:val="79E0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D24A27"/>
    <w:multiLevelType w:val="multilevel"/>
    <w:tmpl w:val="02E20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3647AB"/>
    <w:multiLevelType w:val="hybridMultilevel"/>
    <w:tmpl w:val="6D9E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BE25DF"/>
    <w:multiLevelType w:val="hybridMultilevel"/>
    <w:tmpl w:val="25F2F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C4C7DC3"/>
    <w:multiLevelType w:val="hybridMultilevel"/>
    <w:tmpl w:val="0F1E3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C4"/>
    <w:rsid w:val="00004A24"/>
    <w:rsid w:val="000103C2"/>
    <w:rsid w:val="00036F43"/>
    <w:rsid w:val="00044BBF"/>
    <w:rsid w:val="00050171"/>
    <w:rsid w:val="00064AF5"/>
    <w:rsid w:val="0007797E"/>
    <w:rsid w:val="000858E3"/>
    <w:rsid w:val="000A13D2"/>
    <w:rsid w:val="000B6622"/>
    <w:rsid w:val="001020A8"/>
    <w:rsid w:val="00102CDB"/>
    <w:rsid w:val="00121E0A"/>
    <w:rsid w:val="00126D5A"/>
    <w:rsid w:val="00126DB0"/>
    <w:rsid w:val="00131615"/>
    <w:rsid w:val="00132888"/>
    <w:rsid w:val="001531FD"/>
    <w:rsid w:val="00170EC4"/>
    <w:rsid w:val="00177D21"/>
    <w:rsid w:val="001801C3"/>
    <w:rsid w:val="00192185"/>
    <w:rsid w:val="001B350E"/>
    <w:rsid w:val="001D56A0"/>
    <w:rsid w:val="001D58F1"/>
    <w:rsid w:val="001D6023"/>
    <w:rsid w:val="001E01C4"/>
    <w:rsid w:val="001E0F84"/>
    <w:rsid w:val="001F19B9"/>
    <w:rsid w:val="002029D2"/>
    <w:rsid w:val="0024201E"/>
    <w:rsid w:val="00246D13"/>
    <w:rsid w:val="00252AC6"/>
    <w:rsid w:val="002711DC"/>
    <w:rsid w:val="002C3675"/>
    <w:rsid w:val="002C695F"/>
    <w:rsid w:val="002D2E90"/>
    <w:rsid w:val="00310D11"/>
    <w:rsid w:val="00314DAE"/>
    <w:rsid w:val="00332A28"/>
    <w:rsid w:val="00380D54"/>
    <w:rsid w:val="00395554"/>
    <w:rsid w:val="003B0876"/>
    <w:rsid w:val="003B3A02"/>
    <w:rsid w:val="003E6D22"/>
    <w:rsid w:val="003F1100"/>
    <w:rsid w:val="003F48EE"/>
    <w:rsid w:val="003F7F06"/>
    <w:rsid w:val="00405B24"/>
    <w:rsid w:val="004267FD"/>
    <w:rsid w:val="00431D5F"/>
    <w:rsid w:val="004377F6"/>
    <w:rsid w:val="00443ADD"/>
    <w:rsid w:val="0046413E"/>
    <w:rsid w:val="00464F19"/>
    <w:rsid w:val="00466477"/>
    <w:rsid w:val="00473681"/>
    <w:rsid w:val="00477D64"/>
    <w:rsid w:val="00480382"/>
    <w:rsid w:val="004A73F3"/>
    <w:rsid w:val="00544358"/>
    <w:rsid w:val="00563FFA"/>
    <w:rsid w:val="005A14A5"/>
    <w:rsid w:val="005B02B2"/>
    <w:rsid w:val="005E5ECE"/>
    <w:rsid w:val="00613FCE"/>
    <w:rsid w:val="00657292"/>
    <w:rsid w:val="006A3E79"/>
    <w:rsid w:val="006E3177"/>
    <w:rsid w:val="006F5251"/>
    <w:rsid w:val="00700AD5"/>
    <w:rsid w:val="007078D4"/>
    <w:rsid w:val="007524C2"/>
    <w:rsid w:val="0077251B"/>
    <w:rsid w:val="007A0C36"/>
    <w:rsid w:val="007B6756"/>
    <w:rsid w:val="007E239A"/>
    <w:rsid w:val="007E6934"/>
    <w:rsid w:val="007F69CC"/>
    <w:rsid w:val="008630E7"/>
    <w:rsid w:val="0087287C"/>
    <w:rsid w:val="00875494"/>
    <w:rsid w:val="008839DE"/>
    <w:rsid w:val="008A45FA"/>
    <w:rsid w:val="008B291A"/>
    <w:rsid w:val="008B2F91"/>
    <w:rsid w:val="008C14F3"/>
    <w:rsid w:val="008C7A75"/>
    <w:rsid w:val="008E6CB9"/>
    <w:rsid w:val="009559FD"/>
    <w:rsid w:val="00986883"/>
    <w:rsid w:val="009A2E9B"/>
    <w:rsid w:val="009C78B6"/>
    <w:rsid w:val="009D2F95"/>
    <w:rsid w:val="009D778C"/>
    <w:rsid w:val="009E196E"/>
    <w:rsid w:val="009F1C68"/>
    <w:rsid w:val="009F4B00"/>
    <w:rsid w:val="009F644A"/>
    <w:rsid w:val="009F6594"/>
    <w:rsid w:val="00A179F0"/>
    <w:rsid w:val="00A23C5F"/>
    <w:rsid w:val="00A62A7F"/>
    <w:rsid w:val="00A754F7"/>
    <w:rsid w:val="00A80802"/>
    <w:rsid w:val="00A973B3"/>
    <w:rsid w:val="00AB5A6D"/>
    <w:rsid w:val="00AB6A4A"/>
    <w:rsid w:val="00B01371"/>
    <w:rsid w:val="00B87743"/>
    <w:rsid w:val="00B902F0"/>
    <w:rsid w:val="00B92552"/>
    <w:rsid w:val="00B937C0"/>
    <w:rsid w:val="00BE0FF9"/>
    <w:rsid w:val="00C84C66"/>
    <w:rsid w:val="00C9064A"/>
    <w:rsid w:val="00CA318A"/>
    <w:rsid w:val="00CE1268"/>
    <w:rsid w:val="00CF7865"/>
    <w:rsid w:val="00D12B5D"/>
    <w:rsid w:val="00D40CC0"/>
    <w:rsid w:val="00D456B2"/>
    <w:rsid w:val="00D51920"/>
    <w:rsid w:val="00D637DE"/>
    <w:rsid w:val="00DC341A"/>
    <w:rsid w:val="00DD4B3C"/>
    <w:rsid w:val="00DF0533"/>
    <w:rsid w:val="00DF1D73"/>
    <w:rsid w:val="00DF3760"/>
    <w:rsid w:val="00E1528E"/>
    <w:rsid w:val="00E43684"/>
    <w:rsid w:val="00E508A2"/>
    <w:rsid w:val="00E63534"/>
    <w:rsid w:val="00E94E94"/>
    <w:rsid w:val="00EB3F17"/>
    <w:rsid w:val="00EB7686"/>
    <w:rsid w:val="00EC0AE6"/>
    <w:rsid w:val="00EF3E25"/>
    <w:rsid w:val="00F22C99"/>
    <w:rsid w:val="00F25251"/>
    <w:rsid w:val="00F43D9E"/>
    <w:rsid w:val="00F47752"/>
    <w:rsid w:val="00F66060"/>
    <w:rsid w:val="00F6701B"/>
    <w:rsid w:val="00F76647"/>
    <w:rsid w:val="00F930EA"/>
    <w:rsid w:val="00FC284B"/>
    <w:rsid w:val="00FC4236"/>
    <w:rsid w:val="00FC76A7"/>
    <w:rsid w:val="00FD7E31"/>
    <w:rsid w:val="00FE2A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23D20372"/>
  <w14:defaultImageDpi w14:val="330"/>
  <w15:docId w15:val="{6F4009BB-9E49-462C-99CF-349DB864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01C4"/>
    <w:rPr>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01C4"/>
    <w:pPr>
      <w:tabs>
        <w:tab w:val="center" w:pos="4819"/>
        <w:tab w:val="right" w:pos="9638"/>
      </w:tabs>
    </w:pPr>
  </w:style>
  <w:style w:type="character" w:customStyle="1" w:styleId="IntestazioneCarattere">
    <w:name w:val="Intestazione Carattere"/>
    <w:basedOn w:val="Carpredefinitoparagrafo"/>
    <w:link w:val="Intestazione"/>
    <w:uiPriority w:val="99"/>
    <w:rsid w:val="001E01C4"/>
    <w:rPr>
      <w:sz w:val="24"/>
      <w:lang w:eastAsia="it-IT"/>
    </w:rPr>
  </w:style>
  <w:style w:type="paragraph" w:styleId="Pidipagina">
    <w:name w:val="footer"/>
    <w:basedOn w:val="Normale"/>
    <w:link w:val="PidipaginaCarattere"/>
    <w:uiPriority w:val="99"/>
    <w:unhideWhenUsed/>
    <w:rsid w:val="001E01C4"/>
    <w:pPr>
      <w:tabs>
        <w:tab w:val="center" w:pos="4819"/>
        <w:tab w:val="right" w:pos="9638"/>
      </w:tabs>
    </w:pPr>
  </w:style>
  <w:style w:type="character" w:customStyle="1" w:styleId="PidipaginaCarattere">
    <w:name w:val="Piè di pagina Carattere"/>
    <w:basedOn w:val="Carpredefinitoparagrafo"/>
    <w:link w:val="Pidipagina"/>
    <w:uiPriority w:val="99"/>
    <w:rsid w:val="001E01C4"/>
    <w:rPr>
      <w:sz w:val="24"/>
      <w:lang w:eastAsia="it-IT"/>
    </w:rPr>
  </w:style>
  <w:style w:type="paragraph" w:styleId="Testofumetto">
    <w:name w:val="Balloon Text"/>
    <w:basedOn w:val="Normale"/>
    <w:link w:val="TestofumettoCarattere"/>
    <w:uiPriority w:val="99"/>
    <w:semiHidden/>
    <w:unhideWhenUsed/>
    <w:rsid w:val="001E01C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E01C4"/>
    <w:rPr>
      <w:rFonts w:ascii="Lucida Grande" w:hAnsi="Lucida Grande" w:cs="Lucida Grande"/>
      <w:sz w:val="18"/>
      <w:szCs w:val="18"/>
      <w:lang w:eastAsia="it-IT"/>
    </w:rPr>
  </w:style>
  <w:style w:type="paragraph" w:customStyle="1" w:styleId="StileInterlineaesatta12pt">
    <w:name w:val="Stile Interlinea esatta 12 pt"/>
    <w:basedOn w:val="Normale"/>
    <w:uiPriority w:val="99"/>
    <w:rsid w:val="00192185"/>
    <w:pPr>
      <w:spacing w:line="240" w:lineRule="atLeast"/>
    </w:pPr>
    <w:rPr>
      <w:rFonts w:ascii="Tahoma" w:eastAsia="Times New Roman" w:hAnsi="Tahoma"/>
      <w:sz w:val="20"/>
      <w:u w:color="000000"/>
    </w:rPr>
  </w:style>
  <w:style w:type="paragraph" w:styleId="Corpotesto">
    <w:name w:val="Body Text"/>
    <w:basedOn w:val="Normale"/>
    <w:link w:val="CorpotestoCarattere"/>
    <w:uiPriority w:val="99"/>
    <w:semiHidden/>
    <w:unhideWhenUsed/>
    <w:rsid w:val="005A14A5"/>
    <w:pPr>
      <w:pBdr>
        <w:top w:val="nil"/>
        <w:left w:val="nil"/>
        <w:bottom w:val="nil"/>
        <w:right w:val="nil"/>
        <w:between w:val="nil"/>
        <w:bar w:val="nil"/>
      </w:pBdr>
      <w:spacing w:after="120"/>
    </w:pPr>
    <w:rPr>
      <w:rFonts w:eastAsia="Arial Unicode MS" w:hAnsi="Arial Unicode MS" w:cs="Arial Unicode MS"/>
      <w:color w:val="000000"/>
      <w:szCs w:val="24"/>
      <w:u w:color="000000"/>
      <w:bdr w:val="nil"/>
    </w:rPr>
  </w:style>
  <w:style w:type="character" w:customStyle="1" w:styleId="CorpotestoCarattere">
    <w:name w:val="Corpo testo Carattere"/>
    <w:basedOn w:val="Carpredefinitoparagrafo"/>
    <w:link w:val="Corpotesto"/>
    <w:uiPriority w:val="99"/>
    <w:semiHidden/>
    <w:rsid w:val="005A14A5"/>
    <w:rPr>
      <w:rFonts w:eastAsia="Arial Unicode MS" w:hAnsi="Arial Unicode MS" w:cs="Arial Unicode MS"/>
      <w:color w:val="000000"/>
      <w:sz w:val="24"/>
      <w:szCs w:val="24"/>
      <w:u w:color="000000"/>
      <w:bdr w:val="nil"/>
      <w:lang w:eastAsia="it-IT"/>
    </w:rPr>
  </w:style>
  <w:style w:type="character" w:customStyle="1" w:styleId="menu2">
    <w:name w:val="menu2"/>
    <w:rsid w:val="005A14A5"/>
  </w:style>
  <w:style w:type="character" w:styleId="Collegamentoipertestuale">
    <w:name w:val="Hyperlink"/>
    <w:basedOn w:val="Carpredefinitoparagrafo"/>
    <w:uiPriority w:val="99"/>
    <w:unhideWhenUsed/>
    <w:rsid w:val="00C9064A"/>
    <w:rPr>
      <w:color w:val="0000FF" w:themeColor="hyperlink"/>
      <w:u w:val="single"/>
    </w:rPr>
  </w:style>
  <w:style w:type="paragraph" w:styleId="Corpodeltesto3">
    <w:name w:val="Body Text 3"/>
    <w:basedOn w:val="Normale"/>
    <w:link w:val="Corpodeltesto3Carattere"/>
    <w:uiPriority w:val="99"/>
    <w:semiHidden/>
    <w:unhideWhenUsed/>
    <w:rsid w:val="00D637D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637DE"/>
    <w:rPr>
      <w:sz w:val="16"/>
      <w:szCs w:val="16"/>
      <w:lang w:eastAsia="it-IT"/>
    </w:rPr>
  </w:style>
  <w:style w:type="paragraph" w:styleId="NormaleWeb">
    <w:name w:val="Normal (Web)"/>
    <w:basedOn w:val="Normale"/>
    <w:uiPriority w:val="99"/>
    <w:semiHidden/>
    <w:unhideWhenUsed/>
    <w:rsid w:val="00D637DE"/>
    <w:pPr>
      <w:spacing w:before="100" w:beforeAutospacing="1" w:after="100" w:afterAutospacing="1"/>
    </w:pPr>
    <w:rPr>
      <w:rFonts w:eastAsia="Times New Roman"/>
      <w:szCs w:val="24"/>
      <w:lang w:eastAsia="en-US"/>
    </w:rPr>
  </w:style>
  <w:style w:type="paragraph" w:styleId="Paragrafoelenco">
    <w:name w:val="List Paragraph"/>
    <w:basedOn w:val="Normale"/>
    <w:uiPriority w:val="34"/>
    <w:qFormat/>
    <w:rsid w:val="0024201E"/>
    <w:pPr>
      <w:ind w:left="720"/>
      <w:contextualSpacing/>
    </w:pPr>
  </w:style>
  <w:style w:type="paragraph" w:styleId="Testonormale">
    <w:name w:val="Plain Text"/>
    <w:basedOn w:val="Normale"/>
    <w:link w:val="TestonormaleCarattere"/>
    <w:uiPriority w:val="99"/>
    <w:semiHidden/>
    <w:unhideWhenUsed/>
    <w:rsid w:val="00443ADD"/>
    <w:rPr>
      <w:rFonts w:ascii="Calibri" w:hAnsi="Calibri" w:cs="Calibri"/>
      <w:sz w:val="22"/>
      <w:szCs w:val="21"/>
      <w:lang w:eastAsia="en-AU"/>
    </w:rPr>
  </w:style>
  <w:style w:type="character" w:customStyle="1" w:styleId="TestonormaleCarattere">
    <w:name w:val="Testo normale Carattere"/>
    <w:basedOn w:val="Carpredefinitoparagrafo"/>
    <w:link w:val="Testonormale"/>
    <w:uiPriority w:val="99"/>
    <w:semiHidden/>
    <w:rsid w:val="00443ADD"/>
    <w:rPr>
      <w:rFonts w:ascii="Calibri" w:hAnsi="Calibri" w:cs="Calibri"/>
      <w:sz w:val="22"/>
      <w:szCs w:val="21"/>
      <w:lang w:val="pt-BR" w:eastAsia="en-AU"/>
    </w:rPr>
  </w:style>
  <w:style w:type="character" w:styleId="Rimandocommento">
    <w:name w:val="annotation reference"/>
    <w:basedOn w:val="Carpredefinitoparagrafo"/>
    <w:uiPriority w:val="99"/>
    <w:semiHidden/>
    <w:unhideWhenUsed/>
    <w:rsid w:val="001531FD"/>
    <w:rPr>
      <w:sz w:val="16"/>
      <w:szCs w:val="16"/>
    </w:rPr>
  </w:style>
  <w:style w:type="paragraph" w:styleId="Testocommento">
    <w:name w:val="annotation text"/>
    <w:basedOn w:val="Normale"/>
    <w:link w:val="TestocommentoCarattere"/>
    <w:uiPriority w:val="99"/>
    <w:semiHidden/>
    <w:unhideWhenUsed/>
    <w:rsid w:val="001531FD"/>
    <w:rPr>
      <w:sz w:val="20"/>
    </w:rPr>
  </w:style>
  <w:style w:type="character" w:customStyle="1" w:styleId="TestocommentoCarattere">
    <w:name w:val="Testo commento Carattere"/>
    <w:basedOn w:val="Carpredefinitoparagrafo"/>
    <w:link w:val="Testocommento"/>
    <w:uiPriority w:val="99"/>
    <w:semiHidden/>
    <w:rsid w:val="001531FD"/>
    <w:rPr>
      <w:lang w:val="pt-BR" w:eastAsia="it-IT"/>
    </w:rPr>
  </w:style>
  <w:style w:type="paragraph" w:styleId="Soggettocommento">
    <w:name w:val="annotation subject"/>
    <w:basedOn w:val="Testocommento"/>
    <w:next w:val="Testocommento"/>
    <w:link w:val="SoggettocommentoCarattere"/>
    <w:uiPriority w:val="99"/>
    <w:semiHidden/>
    <w:unhideWhenUsed/>
    <w:rsid w:val="001531FD"/>
    <w:rPr>
      <w:b/>
      <w:bCs/>
    </w:rPr>
  </w:style>
  <w:style w:type="character" w:customStyle="1" w:styleId="SoggettocommentoCarattere">
    <w:name w:val="Soggetto commento Carattere"/>
    <w:basedOn w:val="TestocommentoCarattere"/>
    <w:link w:val="Soggettocommento"/>
    <w:uiPriority w:val="99"/>
    <w:semiHidden/>
    <w:rsid w:val="001531FD"/>
    <w:rPr>
      <w:b/>
      <w:bCs/>
      <w:lang w:val="pt-B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3564">
      <w:bodyDiv w:val="1"/>
      <w:marLeft w:val="0"/>
      <w:marRight w:val="0"/>
      <w:marTop w:val="0"/>
      <w:marBottom w:val="0"/>
      <w:divBdr>
        <w:top w:val="none" w:sz="0" w:space="0" w:color="auto"/>
        <w:left w:val="none" w:sz="0" w:space="0" w:color="auto"/>
        <w:bottom w:val="none" w:sz="0" w:space="0" w:color="auto"/>
        <w:right w:val="none" w:sz="0" w:space="0" w:color="auto"/>
      </w:divBdr>
    </w:div>
    <w:div w:id="220555576">
      <w:bodyDiv w:val="1"/>
      <w:marLeft w:val="0"/>
      <w:marRight w:val="0"/>
      <w:marTop w:val="0"/>
      <w:marBottom w:val="0"/>
      <w:divBdr>
        <w:top w:val="none" w:sz="0" w:space="0" w:color="auto"/>
        <w:left w:val="none" w:sz="0" w:space="0" w:color="auto"/>
        <w:bottom w:val="none" w:sz="0" w:space="0" w:color="auto"/>
        <w:right w:val="none" w:sz="0" w:space="0" w:color="auto"/>
      </w:divBdr>
    </w:div>
    <w:div w:id="382025621">
      <w:bodyDiv w:val="1"/>
      <w:marLeft w:val="0"/>
      <w:marRight w:val="0"/>
      <w:marTop w:val="0"/>
      <w:marBottom w:val="0"/>
      <w:divBdr>
        <w:top w:val="none" w:sz="0" w:space="0" w:color="auto"/>
        <w:left w:val="none" w:sz="0" w:space="0" w:color="auto"/>
        <w:bottom w:val="none" w:sz="0" w:space="0" w:color="auto"/>
        <w:right w:val="none" w:sz="0" w:space="0" w:color="auto"/>
      </w:divBdr>
    </w:div>
    <w:div w:id="388458873">
      <w:bodyDiv w:val="1"/>
      <w:marLeft w:val="0"/>
      <w:marRight w:val="0"/>
      <w:marTop w:val="0"/>
      <w:marBottom w:val="0"/>
      <w:divBdr>
        <w:top w:val="none" w:sz="0" w:space="0" w:color="auto"/>
        <w:left w:val="none" w:sz="0" w:space="0" w:color="auto"/>
        <w:bottom w:val="none" w:sz="0" w:space="0" w:color="auto"/>
        <w:right w:val="none" w:sz="0" w:space="0" w:color="auto"/>
      </w:divBdr>
    </w:div>
    <w:div w:id="406659699">
      <w:bodyDiv w:val="1"/>
      <w:marLeft w:val="0"/>
      <w:marRight w:val="0"/>
      <w:marTop w:val="0"/>
      <w:marBottom w:val="0"/>
      <w:divBdr>
        <w:top w:val="none" w:sz="0" w:space="0" w:color="auto"/>
        <w:left w:val="none" w:sz="0" w:space="0" w:color="auto"/>
        <w:bottom w:val="none" w:sz="0" w:space="0" w:color="auto"/>
        <w:right w:val="none" w:sz="0" w:space="0" w:color="auto"/>
      </w:divBdr>
    </w:div>
    <w:div w:id="849762389">
      <w:bodyDiv w:val="1"/>
      <w:marLeft w:val="0"/>
      <w:marRight w:val="0"/>
      <w:marTop w:val="0"/>
      <w:marBottom w:val="0"/>
      <w:divBdr>
        <w:top w:val="none" w:sz="0" w:space="0" w:color="auto"/>
        <w:left w:val="none" w:sz="0" w:space="0" w:color="auto"/>
        <w:bottom w:val="none" w:sz="0" w:space="0" w:color="auto"/>
        <w:right w:val="none" w:sz="0" w:space="0" w:color="auto"/>
      </w:divBdr>
    </w:div>
    <w:div w:id="967442708">
      <w:bodyDiv w:val="1"/>
      <w:marLeft w:val="0"/>
      <w:marRight w:val="0"/>
      <w:marTop w:val="0"/>
      <w:marBottom w:val="0"/>
      <w:divBdr>
        <w:top w:val="none" w:sz="0" w:space="0" w:color="auto"/>
        <w:left w:val="none" w:sz="0" w:space="0" w:color="auto"/>
        <w:bottom w:val="none" w:sz="0" w:space="0" w:color="auto"/>
        <w:right w:val="none" w:sz="0" w:space="0" w:color="auto"/>
      </w:divBdr>
    </w:div>
    <w:div w:id="1242956307">
      <w:bodyDiv w:val="1"/>
      <w:marLeft w:val="0"/>
      <w:marRight w:val="0"/>
      <w:marTop w:val="0"/>
      <w:marBottom w:val="0"/>
      <w:divBdr>
        <w:top w:val="none" w:sz="0" w:space="0" w:color="auto"/>
        <w:left w:val="none" w:sz="0" w:space="0" w:color="auto"/>
        <w:bottom w:val="none" w:sz="0" w:space="0" w:color="auto"/>
        <w:right w:val="none" w:sz="0" w:space="0" w:color="auto"/>
      </w:divBdr>
    </w:div>
    <w:div w:id="1417943707">
      <w:bodyDiv w:val="1"/>
      <w:marLeft w:val="0"/>
      <w:marRight w:val="0"/>
      <w:marTop w:val="0"/>
      <w:marBottom w:val="0"/>
      <w:divBdr>
        <w:top w:val="none" w:sz="0" w:space="0" w:color="auto"/>
        <w:left w:val="none" w:sz="0" w:space="0" w:color="auto"/>
        <w:bottom w:val="none" w:sz="0" w:space="0" w:color="auto"/>
        <w:right w:val="none" w:sz="0" w:space="0" w:color="auto"/>
      </w:divBdr>
    </w:div>
    <w:div w:id="2006391675">
      <w:bodyDiv w:val="1"/>
      <w:marLeft w:val="0"/>
      <w:marRight w:val="0"/>
      <w:marTop w:val="0"/>
      <w:marBottom w:val="0"/>
      <w:divBdr>
        <w:top w:val="none" w:sz="0" w:space="0" w:color="auto"/>
        <w:left w:val="none" w:sz="0" w:space="0" w:color="auto"/>
        <w:bottom w:val="none" w:sz="0" w:space="0" w:color="auto"/>
        <w:right w:val="none" w:sz="0" w:space="0" w:color="auto"/>
      </w:divBdr>
    </w:div>
    <w:div w:id="203988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bonfiglioli-riduttori-spa/" TargetMode="External"/><Relationship Id="rId13" Type="http://schemas.openxmlformats.org/officeDocument/2006/relationships/image" Target="media/image2.jpeg"/><Relationship Id="rId18" Type="http://schemas.openxmlformats.org/officeDocument/2006/relationships/hyperlink" Target="mailto:th@werbekoch.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channel/UCBp_UO4a0rAo5xd9Kj1EYhA/videos" TargetMode="External"/><Relationship Id="rId17" Type="http://schemas.openxmlformats.org/officeDocument/2006/relationships/hyperlink" Target="mailto:camille.distain@bonfiglioli.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8xvq7lt0om0vzFrDl0bRBw" TargetMode="External"/><Relationship Id="rId5" Type="http://schemas.openxmlformats.org/officeDocument/2006/relationships/webSettings" Target="webSettings.xml"/><Relationship Id="rId15" Type="http://schemas.openxmlformats.org/officeDocument/2006/relationships/hyperlink" Target="https://twitter.com/CVT_CORP"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nkedin.com/company/cvt-corp/" TargetMode="External"/><Relationship Id="rId14" Type="http://schemas.openxmlformats.org/officeDocument/2006/relationships/hyperlink" Target="https://twitter.com/Bonfiglioli_?lang=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EE52A-77A7-4319-B77E-81CA0731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2812</Characters>
  <Application>Microsoft Office Word</Application>
  <DocSecurity>0</DocSecurity>
  <Lines>23</Lines>
  <Paragraphs>6</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New 300 series in 20 sizes by Bonfiglioli</vt:lpstr>
      <vt:lpstr>New 300 series in 20 sizes by Bonfiglioli</vt:lpstr>
      <vt:lpstr>New 300 series in 20 sizes by Bonfiglioli</vt:lpstr>
    </vt:vector>
  </TitlesOfParts>
  <Company>WERBEKOCH GmbH</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300 series in 20 sizes by Bonfiglioli</dc:title>
  <dc:subject>Press release</dc:subject>
  <dc:creator>Thomas Herold</dc:creator>
  <cp:keywords>Gearbox 300M, Bonfiglioli</cp:keywords>
  <dc:description>Press release: New 300 series in 20 sizes by Bonfiglioli</dc:description>
  <cp:lastModifiedBy>Emanuela Sardo</cp:lastModifiedBy>
  <cp:revision>5</cp:revision>
  <dcterms:created xsi:type="dcterms:W3CDTF">2019-01-29T10:49:00Z</dcterms:created>
  <dcterms:modified xsi:type="dcterms:W3CDTF">2019-02-04T08:08:00Z</dcterms:modified>
  <cp:category>Press release</cp:category>
</cp:coreProperties>
</file>