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C2ADB" w14:textId="49C380D5" w:rsidR="00EC0AE6" w:rsidRDefault="00EB7686" w:rsidP="00A23C5F">
      <w:pPr>
        <w:pStyle w:val="Corpodeltesto3"/>
        <w:spacing w:after="0"/>
        <w:jc w:val="both"/>
        <w:rPr>
          <w:rFonts w:ascii="Tahoma" w:hAnsi="Tahoma"/>
          <w:b/>
          <w:color w:val="17365D" w:themeColor="text2" w:themeShade="BF"/>
          <w:sz w:val="24"/>
          <w:szCs w:val="24"/>
        </w:rPr>
      </w:pPr>
      <w:r>
        <w:rPr>
          <w:rFonts w:ascii="Tahoma" w:hAnsi="Tahoma"/>
          <w:b/>
          <w:color w:val="17365D" w:themeColor="text2" w:themeShade="BF"/>
          <w:sz w:val="24"/>
          <w:szCs w:val="24"/>
        </w:rPr>
        <w:t>Mü</w:t>
      </w:r>
      <w:bookmarkStart w:id="0" w:name="_GoBack"/>
      <w:bookmarkEnd w:id="0"/>
      <w:r>
        <w:rPr>
          <w:rFonts w:ascii="Tahoma" w:hAnsi="Tahoma"/>
          <w:b/>
          <w:color w:val="17365D" w:themeColor="text2" w:themeShade="BF"/>
          <w:sz w:val="24"/>
          <w:szCs w:val="24"/>
        </w:rPr>
        <w:t>şterilerimize en iyisini garanti ediyoruz: Bonfiglioli, distribütörlerin sertifikasyonunda yenilikçi bir adım atarak TÜV sertifikasyonunu devreye soktu</w:t>
      </w:r>
    </w:p>
    <w:p w14:paraId="73AF5C3C" w14:textId="77777777" w:rsidR="00EB7686" w:rsidRPr="004C3467" w:rsidRDefault="00EB7686" w:rsidP="00A23C5F">
      <w:pPr>
        <w:pStyle w:val="Corpodeltesto3"/>
        <w:spacing w:after="0"/>
        <w:jc w:val="both"/>
        <w:rPr>
          <w:rFonts w:ascii="Arial" w:hAnsi="Arial" w:cs="Arial"/>
          <w:noProof/>
          <w:sz w:val="10"/>
          <w:szCs w:val="22"/>
        </w:rPr>
      </w:pPr>
    </w:p>
    <w:p w14:paraId="5E616DE6" w14:textId="55018265" w:rsidR="00E43684" w:rsidRDefault="00E43684" w:rsidP="00EB7686">
      <w:pPr>
        <w:jc w:val="both"/>
        <w:rPr>
          <w:rFonts w:ascii="Tahoma" w:hAnsi="Tahoma"/>
          <w:sz w:val="22"/>
          <w:szCs w:val="22"/>
        </w:rPr>
      </w:pPr>
      <w:r>
        <w:rPr>
          <w:rFonts w:ascii="Tahoma" w:hAnsi="Tahoma"/>
          <w:sz w:val="22"/>
          <w:szCs w:val="22"/>
        </w:rPr>
        <w:t>Kullanıma hazır ürün ve satış sonrası hizmetlerde dünya genelinde 550’yi aşkın ortağa sahip olan endüstriyel dağıtım faaliyeti, her zaman, Bonfiglioli’nin işletme modelinin temel yapı taşlarından biri ve müşterilere daha iyi hizmet sunulmasını sağlayacak kurumsal bir yapı olarak öne çıkmıştır.</w:t>
      </w:r>
    </w:p>
    <w:p w14:paraId="727EF5F7" w14:textId="77777777" w:rsidR="00E43684" w:rsidRPr="004C3467" w:rsidRDefault="00E43684" w:rsidP="00EB7686">
      <w:pPr>
        <w:jc w:val="both"/>
        <w:rPr>
          <w:rFonts w:ascii="Tahoma" w:hAnsi="Tahoma"/>
          <w:sz w:val="12"/>
          <w:szCs w:val="22"/>
        </w:rPr>
      </w:pPr>
    </w:p>
    <w:p w14:paraId="7E7F0569" w14:textId="5D2FEBF3" w:rsidR="00170EC4" w:rsidRDefault="00E43684" w:rsidP="00EB7686">
      <w:pPr>
        <w:jc w:val="both"/>
        <w:rPr>
          <w:rFonts w:ascii="Tahoma" w:hAnsi="Tahoma"/>
          <w:sz w:val="22"/>
          <w:szCs w:val="22"/>
        </w:rPr>
      </w:pPr>
      <w:r>
        <w:rPr>
          <w:rFonts w:ascii="Tahoma" w:hAnsi="Tahoma"/>
          <w:sz w:val="22"/>
          <w:szCs w:val="22"/>
        </w:rPr>
        <w:t>Bonfiglioli’nin en kalifiye işletme ortakları olarak BEST (Bonfiglioli Mükemmel Hizmet Ekibi) distribütörleri, zengin ürün ve bileşen stokları ve teknik uzmanlıkları sayesinde müşterilerin ihtiyaçlarını en kısa zamanda gidermek üzere çok geniş yelpazedeki ürünleri çok kısa bir süre içinde bir araya getirebilmektedir. BEST, müşterilerimizin günlük ihtiyaçlarını etkili bir şekilde karşılarken çeşitli alanlarda destek sunuyor. Yeni kurulan şirketlerin desteklenmesi, lojistik ve operasyonel destek, odaklı eğitim olanakları, ticari danışmanlık ve satış sonrası destek, bu hizmetler arasında bulunuyor.</w:t>
      </w:r>
    </w:p>
    <w:p w14:paraId="496C2138" w14:textId="3483434A" w:rsidR="00EB7686" w:rsidRPr="004C3467" w:rsidRDefault="00EB7686" w:rsidP="00EB7686">
      <w:pPr>
        <w:jc w:val="both"/>
        <w:rPr>
          <w:rFonts w:ascii="Tahoma" w:hAnsi="Tahoma"/>
          <w:sz w:val="12"/>
          <w:szCs w:val="22"/>
        </w:rPr>
      </w:pPr>
    </w:p>
    <w:p w14:paraId="1A85B570" w14:textId="6B12D692" w:rsidR="00EB7686" w:rsidRDefault="00EB7686" w:rsidP="00EB7686">
      <w:pPr>
        <w:jc w:val="both"/>
        <w:rPr>
          <w:rFonts w:ascii="Tahoma" w:hAnsi="Tahoma"/>
          <w:sz w:val="22"/>
          <w:szCs w:val="22"/>
        </w:rPr>
      </w:pPr>
      <w:r>
        <w:rPr>
          <w:rFonts w:ascii="Tahoma" w:hAnsi="Tahoma"/>
          <w:sz w:val="22"/>
          <w:szCs w:val="22"/>
        </w:rPr>
        <w:t>2019 yılında BEST distribütörleriyle birlikte bir adım daha ileriye gitmeye karar veren Bonfiglioli, müşterilerine en iyi hizmeti sunmak için TÜV İtalya ile sertifikasyon alanında benzersiz bir işbirliğine gitti.</w:t>
      </w:r>
    </w:p>
    <w:p w14:paraId="4CBE901B" w14:textId="77777777" w:rsidR="004C3467" w:rsidRPr="004C3467" w:rsidRDefault="004C3467" w:rsidP="00EB7686">
      <w:pPr>
        <w:jc w:val="both"/>
        <w:rPr>
          <w:rFonts w:ascii="Tahoma" w:hAnsi="Tahoma"/>
          <w:sz w:val="12"/>
          <w:szCs w:val="22"/>
        </w:rPr>
      </w:pPr>
    </w:p>
    <w:p w14:paraId="168E4C00" w14:textId="5CB56B68" w:rsidR="00EB7686" w:rsidRPr="00CE1268" w:rsidRDefault="00EB7686" w:rsidP="00EB7686">
      <w:pPr>
        <w:jc w:val="both"/>
        <w:rPr>
          <w:rFonts w:ascii="Tahoma" w:hAnsi="Tahoma"/>
          <w:sz w:val="22"/>
          <w:szCs w:val="22"/>
        </w:rPr>
      </w:pPr>
      <w:r>
        <w:rPr>
          <w:rFonts w:ascii="Tahoma" w:hAnsi="Tahoma"/>
          <w:sz w:val="22"/>
          <w:szCs w:val="22"/>
        </w:rPr>
        <w:t xml:space="preserve">TÜV İtalya tarafından verilen sertifikalar, dünyanın neresinde olurlarsa olsunlar BEST sertifikalı distribütörlere başvuran Bonfiglioli müşterilerine aynı üstün hizmetin sunulmasını güvence altına alıyor. Ürün ve hizmetler, Bonfiglioli’nin kalite, çevre koruma, güvenlik ve etik alanlarındaki kurallarıyla mükemmel bir uyum içinde tedarik ediliyor. </w:t>
      </w:r>
    </w:p>
    <w:p w14:paraId="6C066C52" w14:textId="77777777" w:rsidR="00EB7686" w:rsidRPr="004C3467" w:rsidRDefault="00EB7686" w:rsidP="00EB7686">
      <w:pPr>
        <w:jc w:val="both"/>
        <w:rPr>
          <w:rFonts w:ascii="Tahoma" w:hAnsi="Tahoma"/>
          <w:sz w:val="12"/>
          <w:szCs w:val="22"/>
        </w:rPr>
      </w:pPr>
    </w:p>
    <w:p w14:paraId="781CB23E" w14:textId="20E88CC0" w:rsidR="00AB5A6D" w:rsidRDefault="008B291A" w:rsidP="00EB7686">
      <w:pPr>
        <w:jc w:val="both"/>
        <w:rPr>
          <w:rFonts w:ascii="Tahoma" w:hAnsi="Tahoma"/>
          <w:sz w:val="22"/>
          <w:szCs w:val="22"/>
        </w:rPr>
      </w:pPr>
      <w:r>
        <w:rPr>
          <w:rFonts w:ascii="Tahoma" w:hAnsi="Tahoma"/>
          <w:sz w:val="22"/>
          <w:szCs w:val="22"/>
        </w:rPr>
        <w:t xml:space="preserve">TÜV İtalya, sertifikasyon, denetleme, test ve eğitim alanında faaliyet gösteren bağımsız bir kuruluştur ve kalite, enerji, çevre ve güvenlik alanlarında sertifikasyon hizmeti sunmaktadır. Kuruluşun, ölçülebilir ve tekrar edilebilir göstergelere dayanan denetim faaliyetleri, sertifika almak isteyenlerin yetkinliğinin ve kalitesinin doğru bir şekilde değerlendirilmesini sağlamaktadır.  </w:t>
      </w:r>
    </w:p>
    <w:p w14:paraId="621D3A2A" w14:textId="164D4809" w:rsidR="0007797E" w:rsidRPr="004C3467" w:rsidRDefault="0007797E" w:rsidP="00EB7686">
      <w:pPr>
        <w:jc w:val="both"/>
        <w:rPr>
          <w:rFonts w:ascii="Tahoma" w:hAnsi="Tahoma"/>
          <w:sz w:val="12"/>
          <w:szCs w:val="22"/>
        </w:rPr>
      </w:pPr>
    </w:p>
    <w:p w14:paraId="721D2500" w14:textId="77777777" w:rsidR="0007797E" w:rsidRPr="004C3467" w:rsidRDefault="0007797E" w:rsidP="0007797E">
      <w:pPr>
        <w:pStyle w:val="StileInterlineaesatta12pt"/>
        <w:spacing w:line="360" w:lineRule="auto"/>
        <w:jc w:val="both"/>
        <w:rPr>
          <w:rStyle w:val="menu2"/>
          <w:rFonts w:eastAsia="Arial Unicode MS"/>
          <w:b/>
          <w:bCs/>
          <w:szCs w:val="22"/>
          <w:bdr w:val="none" w:sz="0" w:space="0" w:color="auto" w:frame="1"/>
        </w:rPr>
      </w:pPr>
      <w:r w:rsidRPr="004C3467">
        <w:rPr>
          <w:rStyle w:val="menu2"/>
          <w:b/>
          <w:bCs/>
          <w:szCs w:val="22"/>
          <w:bdr w:val="none" w:sz="0" w:space="0" w:color="auto" w:frame="1"/>
        </w:rPr>
        <w:t>About Bonfiglioli</w:t>
      </w:r>
    </w:p>
    <w:p w14:paraId="63216C55" w14:textId="1DE48525" w:rsidR="0007797E" w:rsidRPr="004C3467" w:rsidRDefault="0007797E" w:rsidP="0007797E">
      <w:pPr>
        <w:jc w:val="both"/>
        <w:rPr>
          <w:rStyle w:val="menu2"/>
          <w:rFonts w:ascii="Tahoma" w:hAnsi="Tahoma" w:cs="Tahoma"/>
          <w:sz w:val="20"/>
          <w:szCs w:val="22"/>
        </w:rPr>
      </w:pPr>
      <w:r w:rsidRPr="004C3467">
        <w:rPr>
          <w:rStyle w:val="menu2"/>
          <w:rFonts w:ascii="Tahoma" w:hAnsi="Tahoma"/>
          <w:sz w:val="20"/>
          <w:szCs w:val="22"/>
        </w:rPr>
        <w:t xml:space="preserve">Bonfiglioli is a worldwide designer, manufacturer and distributor of a complete range of gearmotors, drive systems, planetary gearboxes and inverters, which satisfy the most challenging and demanding needs in industrial automation, mobile machinery and renewable energy. The Group serves more industries and applications than any other drive manufacturer, and is a market leader in many sectors; our three business units - Discrete Manufacturing &amp; Process Industries, Mechatronic &amp; Motion Systems and Mobility &amp; Wind Industries - embody all the expertise and experience acquired over the years in the respective industries. Established in 1956, Bonfiglioli operates worldwide in </w:t>
      </w:r>
      <w:r w:rsidRPr="004C3467">
        <w:rPr>
          <w:rStyle w:val="menu2"/>
          <w:rFonts w:ascii="Tahoma" w:hAnsi="Tahoma"/>
          <w:sz w:val="20"/>
          <w:szCs w:val="22"/>
        </w:rPr>
        <w:br/>
        <w:t>21 countries and 14 production facilities, with a wide network comprising 550 distributors and about 3.700 employees.  Excellence, innovation and sustainability are the drivers behind our growth as a company and team, and represent the guarantee of the product and service quality we offer our clients.</w:t>
      </w:r>
    </w:p>
    <w:p w14:paraId="1445D21F" w14:textId="77777777" w:rsidR="0007797E" w:rsidRPr="004C3467" w:rsidRDefault="0007797E" w:rsidP="0007797E">
      <w:pPr>
        <w:jc w:val="both"/>
        <w:rPr>
          <w:rStyle w:val="menu2"/>
          <w:rFonts w:ascii="Tahoma" w:hAnsi="Tahoma" w:cs="Tahoma"/>
          <w:sz w:val="20"/>
        </w:rPr>
      </w:pPr>
      <w:r w:rsidRPr="004C3467">
        <w:rPr>
          <w:rStyle w:val="menu2"/>
          <w:rFonts w:ascii="Tahoma" w:hAnsi="Tahoma"/>
          <w:sz w:val="20"/>
        </w:rPr>
        <w:t xml:space="preserve">More information available at </w:t>
      </w:r>
      <w:r w:rsidR="004C3467" w:rsidRPr="004C3467">
        <w:rPr>
          <w:rStyle w:val="menu2"/>
          <w:rFonts w:ascii="Tahoma" w:hAnsi="Tahoma"/>
          <w:sz w:val="20"/>
        </w:rPr>
        <w:fldChar w:fldCharType="begin"/>
      </w:r>
      <w:r w:rsidR="004C3467" w:rsidRPr="004C3467">
        <w:rPr>
          <w:rStyle w:val="menu2"/>
          <w:rFonts w:ascii="Tahoma" w:hAnsi="Tahoma"/>
          <w:sz w:val="20"/>
        </w:rPr>
        <w:instrText xml:space="preserve"> HYPERLIN</w:instrText>
      </w:r>
      <w:r w:rsidR="004C3467" w:rsidRPr="004C3467">
        <w:rPr>
          <w:rStyle w:val="menu2"/>
          <w:rFonts w:ascii="Tahoma" w:hAnsi="Tahoma"/>
          <w:sz w:val="20"/>
        </w:rPr>
        <w:instrText xml:space="preserve">K "http://www.bonfiglioli.com" </w:instrText>
      </w:r>
      <w:r w:rsidR="004C3467" w:rsidRPr="004C3467">
        <w:rPr>
          <w:rStyle w:val="menu2"/>
          <w:rFonts w:ascii="Tahoma" w:hAnsi="Tahoma"/>
          <w:sz w:val="20"/>
        </w:rPr>
        <w:fldChar w:fldCharType="separate"/>
      </w:r>
      <w:r w:rsidRPr="004C3467">
        <w:rPr>
          <w:rStyle w:val="menu2"/>
          <w:rFonts w:ascii="Tahoma" w:hAnsi="Tahoma"/>
          <w:sz w:val="20"/>
        </w:rPr>
        <w:t>www.bonfiglioli.com</w:t>
      </w:r>
      <w:r w:rsidR="004C3467" w:rsidRPr="004C3467">
        <w:rPr>
          <w:rStyle w:val="menu2"/>
          <w:rFonts w:ascii="Tahoma" w:hAnsi="Tahoma"/>
          <w:sz w:val="20"/>
        </w:rPr>
        <w:fldChar w:fldCharType="end"/>
      </w:r>
      <w:r w:rsidRPr="004C3467">
        <w:rPr>
          <w:rStyle w:val="menu2"/>
          <w:rFonts w:ascii="Tahoma" w:hAnsi="Tahoma"/>
          <w:sz w:val="20"/>
        </w:rPr>
        <w:t>.</w:t>
      </w:r>
    </w:p>
    <w:p w14:paraId="65941021" w14:textId="77777777" w:rsidR="00EB7686" w:rsidRPr="004C3467" w:rsidRDefault="00EB7686" w:rsidP="00EB7686">
      <w:pPr>
        <w:jc w:val="both"/>
        <w:rPr>
          <w:rFonts w:ascii="Tahoma" w:hAnsi="Tahoma" w:cs="Tahoma"/>
          <w:sz w:val="14"/>
        </w:rPr>
      </w:pPr>
    </w:p>
    <w:p w14:paraId="208F6447" w14:textId="77777777" w:rsidR="00A23C5F" w:rsidRPr="004C3467" w:rsidRDefault="00A23C5F" w:rsidP="00A23C5F">
      <w:pPr>
        <w:pStyle w:val="StileInterlineaesatta12pt"/>
        <w:rPr>
          <w:rFonts w:cs="Tahoma"/>
          <w:b/>
        </w:rPr>
      </w:pPr>
      <w:r w:rsidRPr="004C3467">
        <w:rPr>
          <w:b/>
        </w:rPr>
        <w:t xml:space="preserve">Contact details for further information: </w:t>
      </w:r>
    </w:p>
    <w:p w14:paraId="3806C99E" w14:textId="77777777" w:rsidR="00A23C5F" w:rsidRPr="004C3467" w:rsidRDefault="00A23C5F" w:rsidP="00A23C5F">
      <w:pPr>
        <w:suppressAutoHyphens/>
        <w:jc w:val="both"/>
        <w:rPr>
          <w:rFonts w:ascii="Tahoma" w:hAnsi="Tahoma" w:cs="Tahoma"/>
          <w:sz w:val="22"/>
          <w:szCs w:val="22"/>
        </w:rPr>
      </w:pPr>
      <w:r w:rsidRPr="004C3467">
        <w:rPr>
          <w:rFonts w:ascii="Tahoma" w:hAnsi="Tahoma"/>
          <w:noProof/>
          <w:sz w:val="22"/>
          <w:szCs w:val="22"/>
          <w:lang w:eastAsia="en-US"/>
        </w:rPr>
        <w:drawing>
          <wp:inline distT="0" distB="0" distL="0" distR="0" wp14:anchorId="1BE36AEB" wp14:editId="7E8974DC">
            <wp:extent cx="270000" cy="270000"/>
            <wp:effectExtent l="0" t="0" r="0" b="0"/>
            <wp:docPr id="6" name="Picture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r w:rsidRPr="004C3467">
        <w:rPr>
          <w:rFonts w:ascii="Tahoma" w:hAnsi="Tahoma"/>
          <w:sz w:val="22"/>
          <w:szCs w:val="22"/>
          <w:lang w:val="fr-FR"/>
        </w:rPr>
        <w:t xml:space="preserve">  </w:t>
      </w:r>
      <w:r w:rsidRPr="004C3467">
        <w:rPr>
          <w:noProof/>
          <w:lang w:eastAsia="en-US"/>
        </w:rPr>
        <w:drawing>
          <wp:inline distT="0" distB="0" distL="0" distR="0" wp14:anchorId="7A5524AA" wp14:editId="2F6C7AA1">
            <wp:extent cx="270000" cy="270000"/>
            <wp:effectExtent l="0" t="0" r="0" b="0"/>
            <wp:docPr id="8" name="Picture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2"/>
                    </pic:cNvPr>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r w:rsidRPr="004C3467">
        <w:rPr>
          <w:rFonts w:ascii="Tahoma" w:hAnsi="Tahoma"/>
          <w:sz w:val="22"/>
          <w:szCs w:val="22"/>
          <w:lang w:val="fr-FR"/>
        </w:rPr>
        <w:t xml:space="preserve"> </w:t>
      </w:r>
      <w:r w:rsidRPr="004C3467">
        <w:rPr>
          <w:noProof/>
          <w:lang w:eastAsia="en-US"/>
        </w:rPr>
        <w:drawing>
          <wp:inline distT="0" distB="0" distL="0" distR="0" wp14:anchorId="6FA9497A" wp14:editId="4C74C91A">
            <wp:extent cx="270000" cy="270000"/>
            <wp:effectExtent l="0" t="0" r="0" b="0"/>
            <wp:docPr id="9" name="Picture 9" descr="Z:\Marketing\DROPBOX MARKETING\Pictures, Logos and Videos\Logos\Réseaux Sociaux\CVTCORP Social Network\Twitter\Twitter_RGB.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Z:\Marketing\DROPBOX MARKETING\Pictures, Logos and Videos\Logos\Réseaux Sociaux\CVTCORP Social Network\Twitter\Twitter_RGB.jpg">
                      <a:hlinkClick r:id="rId15"/>
                    </pic:cNvPr>
                    <pic:cNvPicPr>
                      <a:picLocks noChangeAspect="1" noChangeArrowheads="1"/>
                    </pic:cNvPicPr>
                  </pic:nvPicPr>
                  <pic:blipFill>
                    <a:blip r:embed="rId1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000" cy="270000"/>
                    </a:xfrm>
                    <a:prstGeom prst="rect">
                      <a:avLst/>
                    </a:prstGeom>
                    <a:noFill/>
                    <a:ln>
                      <a:noFill/>
                    </a:ln>
                  </pic:spPr>
                </pic:pic>
              </a:graphicData>
            </a:graphic>
          </wp:inline>
        </w:drawing>
      </w:r>
    </w:p>
    <w:p w14:paraId="7771735C" w14:textId="77777777" w:rsidR="00A23C5F" w:rsidRPr="004C3467" w:rsidRDefault="00A23C5F" w:rsidP="00A23C5F">
      <w:pPr>
        <w:suppressAutoHyphens/>
        <w:outlineLvl w:val="0"/>
        <w:rPr>
          <w:rFonts w:ascii="Tahoma" w:hAnsi="Tahoma" w:cs="Tahoma"/>
          <w:sz w:val="22"/>
          <w:szCs w:val="22"/>
        </w:rPr>
      </w:pPr>
      <w:r w:rsidRPr="004C3467">
        <w:rPr>
          <w:rFonts w:ascii="Tahoma" w:hAnsi="Tahoma"/>
          <w:sz w:val="22"/>
          <w:szCs w:val="22"/>
          <w:lang w:val="fr-FR"/>
        </w:rPr>
        <w:t xml:space="preserve">Camille </w:t>
      </w:r>
      <w:proofErr w:type="spellStart"/>
      <w:r w:rsidRPr="004C3467">
        <w:rPr>
          <w:rFonts w:ascii="Tahoma" w:hAnsi="Tahoma"/>
          <w:sz w:val="22"/>
          <w:szCs w:val="22"/>
          <w:lang w:val="fr-FR"/>
        </w:rPr>
        <w:t>Distain</w:t>
      </w:r>
      <w:proofErr w:type="spellEnd"/>
    </w:p>
    <w:p w14:paraId="56637CC4" w14:textId="77777777" w:rsidR="00A23C5F" w:rsidRPr="004C3467" w:rsidRDefault="00A23C5F" w:rsidP="00A23C5F">
      <w:pPr>
        <w:suppressAutoHyphens/>
        <w:outlineLvl w:val="0"/>
        <w:rPr>
          <w:rFonts w:ascii="Tahoma" w:hAnsi="Tahoma" w:cs="Tahoma"/>
          <w:sz w:val="22"/>
          <w:szCs w:val="22"/>
        </w:rPr>
      </w:pPr>
      <w:proofErr w:type="spellStart"/>
      <w:r w:rsidRPr="004C3467">
        <w:rPr>
          <w:rFonts w:ascii="Tahoma" w:hAnsi="Tahoma"/>
          <w:sz w:val="22"/>
          <w:szCs w:val="22"/>
          <w:lang w:val="fr-FR"/>
        </w:rPr>
        <w:t>External</w:t>
      </w:r>
      <w:proofErr w:type="spellEnd"/>
      <w:r w:rsidRPr="004C3467">
        <w:rPr>
          <w:rFonts w:ascii="Tahoma" w:hAnsi="Tahoma"/>
          <w:sz w:val="22"/>
          <w:szCs w:val="22"/>
          <w:lang w:val="fr-FR"/>
        </w:rPr>
        <w:t xml:space="preserve"> Communications Manager, Bonfiglioli</w:t>
      </w:r>
    </w:p>
    <w:p w14:paraId="41B65E38" w14:textId="17EBFF40" w:rsidR="00A23C5F" w:rsidRPr="004C3467" w:rsidRDefault="004C3467" w:rsidP="00A23C5F">
      <w:pPr>
        <w:jc w:val="both"/>
        <w:rPr>
          <w:rStyle w:val="Collegamentoipertestuale"/>
          <w:rFonts w:ascii="Tahoma" w:hAnsi="Tahoma"/>
          <w:sz w:val="22"/>
          <w:szCs w:val="22"/>
        </w:rPr>
      </w:pPr>
      <w:hyperlink r:id="rId17" w:history="1">
        <w:r w:rsidR="00F66060" w:rsidRPr="004C3467">
          <w:rPr>
            <w:rStyle w:val="Collegamentoipertestuale"/>
            <w:rFonts w:ascii="Tahoma" w:hAnsi="Tahoma"/>
            <w:sz w:val="22"/>
            <w:szCs w:val="22"/>
          </w:rPr>
          <w:t>camille.distain@bonfiglioli.com</w:t>
        </w:r>
      </w:hyperlink>
      <w:r w:rsidR="00F66060" w:rsidRPr="004C3467">
        <w:rPr>
          <w:rStyle w:val="Collegamentoipertestuale"/>
          <w:rFonts w:ascii="Tahoma" w:hAnsi="Tahoma"/>
          <w:sz w:val="22"/>
          <w:szCs w:val="22"/>
        </w:rPr>
        <w:t xml:space="preserve"> </w:t>
      </w:r>
    </w:p>
    <w:p w14:paraId="53AC0301" w14:textId="77777777" w:rsidR="00A23C5F" w:rsidRPr="004C3467" w:rsidRDefault="00A23C5F" w:rsidP="00A23C5F">
      <w:pPr>
        <w:jc w:val="both"/>
        <w:rPr>
          <w:rStyle w:val="Collegamentoipertestuale"/>
          <w:rFonts w:ascii="Tahoma" w:hAnsi="Tahoma"/>
          <w:sz w:val="10"/>
          <w:szCs w:val="22"/>
        </w:rPr>
      </w:pPr>
    </w:p>
    <w:p w14:paraId="05EB4FC4" w14:textId="77777777" w:rsidR="00A23C5F" w:rsidRPr="004C3467" w:rsidRDefault="00A23C5F" w:rsidP="00A23C5F">
      <w:pPr>
        <w:autoSpaceDE w:val="0"/>
        <w:autoSpaceDN w:val="0"/>
        <w:adjustRightInd w:val="0"/>
        <w:jc w:val="both"/>
        <w:rPr>
          <w:rFonts w:ascii="Tahoma" w:hAnsi="Tahoma" w:cs="Tahoma"/>
          <w:b/>
          <w:bCs/>
          <w:sz w:val="22"/>
          <w:szCs w:val="22"/>
        </w:rPr>
      </w:pPr>
      <w:r w:rsidRPr="004C3467">
        <w:rPr>
          <w:rFonts w:ascii="Tahoma" w:hAnsi="Tahoma"/>
          <w:b/>
          <w:bCs/>
          <w:sz w:val="22"/>
          <w:szCs w:val="22"/>
        </w:rPr>
        <w:t>PR/Feedback/Information</w:t>
      </w:r>
      <w:r w:rsidRPr="004C3467">
        <w:rPr>
          <w:rFonts w:ascii="Tahoma" w:hAnsi="Tahoma"/>
          <w:sz w:val="22"/>
          <w:szCs w:val="22"/>
        </w:rPr>
        <w:t xml:space="preserve"> </w:t>
      </w:r>
      <w:r w:rsidRPr="004C3467">
        <w:rPr>
          <w:rFonts w:ascii="Tahoma" w:hAnsi="Tahoma"/>
          <w:b/>
          <w:bCs/>
          <w:sz w:val="22"/>
          <w:szCs w:val="22"/>
        </w:rPr>
        <w:t>(for UK &amp; Scandinavia)</w:t>
      </w:r>
    </w:p>
    <w:p w14:paraId="2F5FD677" w14:textId="77777777" w:rsidR="00A23C5F" w:rsidRPr="004C3467" w:rsidRDefault="00A23C5F" w:rsidP="00A23C5F">
      <w:pPr>
        <w:autoSpaceDE w:val="0"/>
        <w:autoSpaceDN w:val="0"/>
        <w:adjustRightInd w:val="0"/>
        <w:jc w:val="both"/>
        <w:rPr>
          <w:rFonts w:ascii="Tahoma" w:hAnsi="Tahoma" w:cs="Tahoma"/>
          <w:sz w:val="22"/>
          <w:szCs w:val="22"/>
        </w:rPr>
      </w:pPr>
      <w:r w:rsidRPr="004C3467">
        <w:rPr>
          <w:rFonts w:ascii="Tahoma" w:hAnsi="Tahoma"/>
          <w:sz w:val="22"/>
          <w:szCs w:val="22"/>
        </w:rPr>
        <w:t>Thomas Herold</w:t>
      </w:r>
    </w:p>
    <w:p w14:paraId="0AB358EB" w14:textId="77777777" w:rsidR="00A23C5F" w:rsidRPr="004C3467" w:rsidRDefault="00A23C5F" w:rsidP="00A23C5F">
      <w:pPr>
        <w:autoSpaceDE w:val="0"/>
        <w:autoSpaceDN w:val="0"/>
        <w:adjustRightInd w:val="0"/>
        <w:jc w:val="both"/>
        <w:rPr>
          <w:rFonts w:ascii="Tahoma" w:hAnsi="Tahoma" w:cs="Tahoma"/>
          <w:sz w:val="22"/>
          <w:szCs w:val="22"/>
        </w:rPr>
      </w:pPr>
      <w:r w:rsidRPr="004C3467">
        <w:rPr>
          <w:rFonts w:ascii="Tahoma" w:hAnsi="Tahoma"/>
          <w:sz w:val="22"/>
          <w:szCs w:val="22"/>
        </w:rPr>
        <w:t>Chief Operating Officer, WERBEKOCH GmbH</w:t>
      </w:r>
    </w:p>
    <w:p w14:paraId="1D66E001" w14:textId="77777777" w:rsidR="00A23C5F" w:rsidRPr="004C3467" w:rsidRDefault="004C3467" w:rsidP="00A23C5F">
      <w:pPr>
        <w:rPr>
          <w:rStyle w:val="Collegamentoipertestuale"/>
          <w:rFonts w:ascii="Tahoma" w:hAnsi="Tahoma" w:cs="Tahoma"/>
          <w:sz w:val="22"/>
          <w:szCs w:val="22"/>
        </w:rPr>
      </w:pPr>
      <w:hyperlink r:id="rId18" w:history="1">
        <w:r w:rsidR="00F66060" w:rsidRPr="004C3467">
          <w:rPr>
            <w:rStyle w:val="Collegamentoipertestuale"/>
            <w:rFonts w:ascii="Tahoma" w:hAnsi="Tahoma"/>
            <w:sz w:val="22"/>
            <w:szCs w:val="22"/>
          </w:rPr>
          <w:t>th@werbekoch.de</w:t>
        </w:r>
      </w:hyperlink>
    </w:p>
    <w:p w14:paraId="61E919FF" w14:textId="71F04A21" w:rsidR="00A23C5F" w:rsidRDefault="00A23C5F" w:rsidP="00A23C5F">
      <w:pPr>
        <w:jc w:val="both"/>
        <w:rPr>
          <w:rStyle w:val="Collegamentoipertestuale"/>
          <w:rFonts w:ascii="Tahoma" w:hAnsi="Tahoma"/>
          <w:sz w:val="22"/>
          <w:szCs w:val="22"/>
        </w:rPr>
      </w:pPr>
    </w:p>
    <w:sectPr w:rsidR="00A23C5F" w:rsidSect="004C3467">
      <w:footerReference w:type="default" r:id="rId19"/>
      <w:headerReference w:type="first" r:id="rId20"/>
      <w:pgSz w:w="11906" w:h="16838"/>
      <w:pgMar w:top="851" w:right="851" w:bottom="1701" w:left="851" w:header="851" w:footer="396"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27EB1" w14:textId="77777777" w:rsidR="007078D4" w:rsidRDefault="007078D4" w:rsidP="001E01C4">
      <w:r>
        <w:separator/>
      </w:r>
    </w:p>
  </w:endnote>
  <w:endnote w:type="continuationSeparator" w:id="0">
    <w:p w14:paraId="37CED2FA" w14:textId="77777777" w:rsidR="007078D4" w:rsidRDefault="007078D4" w:rsidP="001E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AFF" w:usb1="C0007843"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altName w:val="Lucida Sans Unicode"/>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ahoma">
    <w:altName w:val="Lucidasans"/>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272636"/>
      <w:docPartObj>
        <w:docPartGallery w:val="Page Numbers (Bottom of Page)"/>
        <w:docPartUnique/>
      </w:docPartObj>
    </w:sdtPr>
    <w:sdtEndPr>
      <w:rPr>
        <w:noProof/>
      </w:rPr>
    </w:sdtEndPr>
    <w:sdtContent>
      <w:p w14:paraId="645483D2" w14:textId="5C1B2C15" w:rsidR="008E6CB9" w:rsidRDefault="008E6CB9" w:rsidP="00177D21">
        <w:pPr>
          <w:pStyle w:val="Pidipagina"/>
          <w:jc w:val="center"/>
        </w:pPr>
        <w:r>
          <w:fldChar w:fldCharType="begin"/>
        </w:r>
        <w:r>
          <w:instrText xml:space="preserve"> PAGE   \* MERGEFORMAT </w:instrText>
        </w:r>
        <w:r>
          <w:fldChar w:fldCharType="separate"/>
        </w:r>
        <w:r w:rsidR="00FC76A7">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68A03" w14:textId="77777777" w:rsidR="007078D4" w:rsidRDefault="007078D4" w:rsidP="001E01C4">
      <w:r>
        <w:separator/>
      </w:r>
    </w:p>
  </w:footnote>
  <w:footnote w:type="continuationSeparator" w:id="0">
    <w:p w14:paraId="1CCDD592" w14:textId="77777777" w:rsidR="007078D4" w:rsidRDefault="007078D4" w:rsidP="001E0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E1F16" w14:textId="77777777" w:rsidR="008E6CB9" w:rsidRDefault="008E6CB9">
    <w:pPr>
      <w:pStyle w:val="Intestazione"/>
    </w:pPr>
    <w:r>
      <w:rPr>
        <w:noProof/>
      </w:rPr>
      <w:drawing>
        <wp:anchor distT="0" distB="0" distL="114300" distR="114300" simplePos="0" relativeHeight="251659264" behindDoc="1" locked="0" layoutInCell="1" allowOverlap="1" wp14:anchorId="78210AD0" wp14:editId="26A8C5AD">
          <wp:simplePos x="0" y="0"/>
          <wp:positionH relativeFrom="page">
            <wp:align>left</wp:align>
          </wp:positionH>
          <wp:positionV relativeFrom="paragraph">
            <wp:posOffset>-1676400</wp:posOffset>
          </wp:positionV>
          <wp:extent cx="7605395" cy="17145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ro Press Release.jpg"/>
                  <pic:cNvPicPr/>
                </pic:nvPicPr>
                <pic:blipFill rotWithShape="1">
                  <a:blip r:embed="rId1">
                    <a:extLst>
                      <a:ext uri="{28A0092B-C50C-407E-A947-70E740481C1C}">
                        <a14:useLocalDpi xmlns:a14="http://schemas.microsoft.com/office/drawing/2010/main" val="0"/>
                      </a:ext>
                    </a:extLst>
                  </a:blip>
                  <a:srcRect l="376" r="-503" b="84030"/>
                  <a:stretch/>
                </pic:blipFill>
                <pic:spPr bwMode="auto">
                  <a:xfrm>
                    <a:off x="0" y="0"/>
                    <a:ext cx="7605395" cy="171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83B"/>
    <w:multiLevelType w:val="hybridMultilevel"/>
    <w:tmpl w:val="79E0E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D24A27"/>
    <w:multiLevelType w:val="multilevel"/>
    <w:tmpl w:val="02E20E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73647AB"/>
    <w:multiLevelType w:val="hybridMultilevel"/>
    <w:tmpl w:val="6D9EA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BBE25DF"/>
    <w:multiLevelType w:val="hybridMultilevel"/>
    <w:tmpl w:val="25F2FF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C4C7DC3"/>
    <w:multiLevelType w:val="hybridMultilevel"/>
    <w:tmpl w:val="0F1E30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1C4"/>
    <w:rsid w:val="00004A24"/>
    <w:rsid w:val="000103C2"/>
    <w:rsid w:val="00036F43"/>
    <w:rsid w:val="00044BBF"/>
    <w:rsid w:val="00050171"/>
    <w:rsid w:val="00064AF5"/>
    <w:rsid w:val="0007797E"/>
    <w:rsid w:val="000858E3"/>
    <w:rsid w:val="000A13D2"/>
    <w:rsid w:val="000B6622"/>
    <w:rsid w:val="001020A8"/>
    <w:rsid w:val="00102CDB"/>
    <w:rsid w:val="00121E0A"/>
    <w:rsid w:val="00126D5A"/>
    <w:rsid w:val="00126DB0"/>
    <w:rsid w:val="00131615"/>
    <w:rsid w:val="00132888"/>
    <w:rsid w:val="001531FD"/>
    <w:rsid w:val="00170EC4"/>
    <w:rsid w:val="00177D21"/>
    <w:rsid w:val="001801C3"/>
    <w:rsid w:val="00192185"/>
    <w:rsid w:val="001B350E"/>
    <w:rsid w:val="001D56A0"/>
    <w:rsid w:val="001D58F1"/>
    <w:rsid w:val="001D6023"/>
    <w:rsid w:val="001E01C4"/>
    <w:rsid w:val="001E0F84"/>
    <w:rsid w:val="001F19B9"/>
    <w:rsid w:val="002029D2"/>
    <w:rsid w:val="0024201E"/>
    <w:rsid w:val="00246D13"/>
    <w:rsid w:val="00252AC6"/>
    <w:rsid w:val="002711DC"/>
    <w:rsid w:val="002C695F"/>
    <w:rsid w:val="002D2E90"/>
    <w:rsid w:val="00310D11"/>
    <w:rsid w:val="00314DAE"/>
    <w:rsid w:val="00332A28"/>
    <w:rsid w:val="00380D54"/>
    <w:rsid w:val="00395554"/>
    <w:rsid w:val="003B0876"/>
    <w:rsid w:val="003B3A02"/>
    <w:rsid w:val="003E6D22"/>
    <w:rsid w:val="003F1100"/>
    <w:rsid w:val="003F48EE"/>
    <w:rsid w:val="003F7F06"/>
    <w:rsid w:val="00405B24"/>
    <w:rsid w:val="004267FD"/>
    <w:rsid w:val="00431D5F"/>
    <w:rsid w:val="004377F6"/>
    <w:rsid w:val="00443ADD"/>
    <w:rsid w:val="0046413E"/>
    <w:rsid w:val="00464F19"/>
    <w:rsid w:val="00466477"/>
    <w:rsid w:val="00473681"/>
    <w:rsid w:val="00477D64"/>
    <w:rsid w:val="00480382"/>
    <w:rsid w:val="004A73F3"/>
    <w:rsid w:val="004C3467"/>
    <w:rsid w:val="00544358"/>
    <w:rsid w:val="00563FFA"/>
    <w:rsid w:val="005A14A5"/>
    <w:rsid w:val="005B02B2"/>
    <w:rsid w:val="005E5ECE"/>
    <w:rsid w:val="00613FCE"/>
    <w:rsid w:val="00657292"/>
    <w:rsid w:val="006A3E79"/>
    <w:rsid w:val="006E3177"/>
    <w:rsid w:val="006F5251"/>
    <w:rsid w:val="00700AD5"/>
    <w:rsid w:val="007078D4"/>
    <w:rsid w:val="007524C2"/>
    <w:rsid w:val="007A0C36"/>
    <w:rsid w:val="007B6756"/>
    <w:rsid w:val="007E239A"/>
    <w:rsid w:val="007E6934"/>
    <w:rsid w:val="007F69CC"/>
    <w:rsid w:val="008630E7"/>
    <w:rsid w:val="0087287C"/>
    <w:rsid w:val="00875494"/>
    <w:rsid w:val="008839DE"/>
    <w:rsid w:val="008A45FA"/>
    <w:rsid w:val="008B291A"/>
    <w:rsid w:val="008B2F91"/>
    <w:rsid w:val="008C14F3"/>
    <w:rsid w:val="008C7A75"/>
    <w:rsid w:val="008E6CB9"/>
    <w:rsid w:val="009559FD"/>
    <w:rsid w:val="00986883"/>
    <w:rsid w:val="009A2E9B"/>
    <w:rsid w:val="009C78B6"/>
    <w:rsid w:val="009D2F95"/>
    <w:rsid w:val="009D778C"/>
    <w:rsid w:val="009E196E"/>
    <w:rsid w:val="009F1C68"/>
    <w:rsid w:val="009F4B00"/>
    <w:rsid w:val="009F644A"/>
    <w:rsid w:val="009F6594"/>
    <w:rsid w:val="00A179F0"/>
    <w:rsid w:val="00A23C5F"/>
    <w:rsid w:val="00A62A7F"/>
    <w:rsid w:val="00A754F7"/>
    <w:rsid w:val="00A80802"/>
    <w:rsid w:val="00A973B3"/>
    <w:rsid w:val="00AB5A6D"/>
    <w:rsid w:val="00AB6A4A"/>
    <w:rsid w:val="00B01371"/>
    <w:rsid w:val="00B87743"/>
    <w:rsid w:val="00B902F0"/>
    <w:rsid w:val="00B92552"/>
    <w:rsid w:val="00B937C0"/>
    <w:rsid w:val="00BE0FF9"/>
    <w:rsid w:val="00C84C66"/>
    <w:rsid w:val="00C9064A"/>
    <w:rsid w:val="00CA318A"/>
    <w:rsid w:val="00CE1268"/>
    <w:rsid w:val="00CF7865"/>
    <w:rsid w:val="00D12B5D"/>
    <w:rsid w:val="00D40CC0"/>
    <w:rsid w:val="00D456B2"/>
    <w:rsid w:val="00D51920"/>
    <w:rsid w:val="00D637DE"/>
    <w:rsid w:val="00DC341A"/>
    <w:rsid w:val="00DD4B3C"/>
    <w:rsid w:val="00DF0533"/>
    <w:rsid w:val="00DF1D73"/>
    <w:rsid w:val="00DF3760"/>
    <w:rsid w:val="00E1528E"/>
    <w:rsid w:val="00E43684"/>
    <w:rsid w:val="00E508A2"/>
    <w:rsid w:val="00E63534"/>
    <w:rsid w:val="00E94E94"/>
    <w:rsid w:val="00EB3F17"/>
    <w:rsid w:val="00EB7686"/>
    <w:rsid w:val="00EC0AE6"/>
    <w:rsid w:val="00EF3E25"/>
    <w:rsid w:val="00F22C99"/>
    <w:rsid w:val="00F25251"/>
    <w:rsid w:val="00F43D9E"/>
    <w:rsid w:val="00F47752"/>
    <w:rsid w:val="00F66060"/>
    <w:rsid w:val="00F6701B"/>
    <w:rsid w:val="00F76647"/>
    <w:rsid w:val="00F930EA"/>
    <w:rsid w:val="00FC284B"/>
    <w:rsid w:val="00FC4236"/>
    <w:rsid w:val="00FC76A7"/>
    <w:rsid w:val="00FD7E31"/>
    <w:rsid w:val="00FE2A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23D20372"/>
  <w14:defaultImageDpi w14:val="330"/>
  <w15:docId w15:val="{6F4009BB-9E49-462C-99CF-349DB864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tr-T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E01C4"/>
    <w:rPr>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01C4"/>
    <w:pPr>
      <w:tabs>
        <w:tab w:val="center" w:pos="4819"/>
        <w:tab w:val="right" w:pos="9638"/>
      </w:tabs>
    </w:pPr>
  </w:style>
  <w:style w:type="character" w:customStyle="1" w:styleId="IntestazioneCarattere">
    <w:name w:val="Intestazione Carattere"/>
    <w:basedOn w:val="Carpredefinitoparagrafo"/>
    <w:link w:val="Intestazione"/>
    <w:uiPriority w:val="99"/>
    <w:rsid w:val="001E01C4"/>
    <w:rPr>
      <w:sz w:val="24"/>
      <w:lang w:eastAsia="it-IT"/>
    </w:rPr>
  </w:style>
  <w:style w:type="paragraph" w:styleId="Pidipagina">
    <w:name w:val="footer"/>
    <w:basedOn w:val="Normale"/>
    <w:link w:val="PidipaginaCarattere"/>
    <w:uiPriority w:val="99"/>
    <w:unhideWhenUsed/>
    <w:rsid w:val="001E01C4"/>
    <w:pPr>
      <w:tabs>
        <w:tab w:val="center" w:pos="4819"/>
        <w:tab w:val="right" w:pos="9638"/>
      </w:tabs>
    </w:pPr>
  </w:style>
  <w:style w:type="character" w:customStyle="1" w:styleId="PidipaginaCarattere">
    <w:name w:val="Piè di pagina Carattere"/>
    <w:basedOn w:val="Carpredefinitoparagrafo"/>
    <w:link w:val="Pidipagina"/>
    <w:uiPriority w:val="99"/>
    <w:rsid w:val="001E01C4"/>
    <w:rPr>
      <w:sz w:val="24"/>
      <w:lang w:eastAsia="it-IT"/>
    </w:rPr>
  </w:style>
  <w:style w:type="paragraph" w:styleId="Testofumetto">
    <w:name w:val="Balloon Text"/>
    <w:basedOn w:val="Normale"/>
    <w:link w:val="TestofumettoCarattere"/>
    <w:uiPriority w:val="99"/>
    <w:semiHidden/>
    <w:unhideWhenUsed/>
    <w:rsid w:val="001E01C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E01C4"/>
    <w:rPr>
      <w:rFonts w:ascii="Lucida Grande" w:hAnsi="Lucida Grande" w:cs="Lucida Grande"/>
      <w:sz w:val="18"/>
      <w:szCs w:val="18"/>
      <w:lang w:eastAsia="it-IT"/>
    </w:rPr>
  </w:style>
  <w:style w:type="paragraph" w:customStyle="1" w:styleId="StileInterlineaesatta12pt">
    <w:name w:val="Stile Interlinea esatta 12 pt"/>
    <w:basedOn w:val="Normale"/>
    <w:uiPriority w:val="99"/>
    <w:rsid w:val="00192185"/>
    <w:pPr>
      <w:spacing w:line="240" w:lineRule="atLeast"/>
    </w:pPr>
    <w:rPr>
      <w:rFonts w:ascii="Tahoma" w:eastAsia="Times New Roman" w:hAnsi="Tahoma"/>
      <w:sz w:val="20"/>
      <w:u w:color="000000"/>
    </w:rPr>
  </w:style>
  <w:style w:type="paragraph" w:styleId="Corpotesto">
    <w:name w:val="Body Text"/>
    <w:basedOn w:val="Normale"/>
    <w:link w:val="CorpotestoCarattere"/>
    <w:uiPriority w:val="99"/>
    <w:semiHidden/>
    <w:unhideWhenUsed/>
    <w:rsid w:val="005A14A5"/>
    <w:pPr>
      <w:pBdr>
        <w:top w:val="nil"/>
        <w:left w:val="nil"/>
        <w:bottom w:val="nil"/>
        <w:right w:val="nil"/>
        <w:between w:val="nil"/>
        <w:bar w:val="nil"/>
      </w:pBdr>
      <w:spacing w:after="120"/>
    </w:pPr>
    <w:rPr>
      <w:rFonts w:eastAsia="Arial Unicode MS" w:hAnsi="Arial Unicode MS" w:cs="Arial Unicode MS"/>
      <w:color w:val="000000"/>
      <w:szCs w:val="24"/>
      <w:u w:color="000000"/>
      <w:bdr w:val="nil"/>
    </w:rPr>
  </w:style>
  <w:style w:type="character" w:customStyle="1" w:styleId="CorpotestoCarattere">
    <w:name w:val="Corpo testo Carattere"/>
    <w:basedOn w:val="Carpredefinitoparagrafo"/>
    <w:link w:val="Corpotesto"/>
    <w:uiPriority w:val="99"/>
    <w:semiHidden/>
    <w:rsid w:val="005A14A5"/>
    <w:rPr>
      <w:rFonts w:eastAsia="Arial Unicode MS" w:hAnsi="Arial Unicode MS" w:cs="Arial Unicode MS"/>
      <w:color w:val="000000"/>
      <w:sz w:val="24"/>
      <w:szCs w:val="24"/>
      <w:u w:color="000000"/>
      <w:bdr w:val="nil"/>
      <w:lang w:eastAsia="it-IT"/>
    </w:rPr>
  </w:style>
  <w:style w:type="character" w:customStyle="1" w:styleId="menu2">
    <w:name w:val="menu2"/>
    <w:rsid w:val="005A14A5"/>
  </w:style>
  <w:style w:type="character" w:styleId="Collegamentoipertestuale">
    <w:name w:val="Hyperlink"/>
    <w:basedOn w:val="Carpredefinitoparagrafo"/>
    <w:uiPriority w:val="99"/>
    <w:unhideWhenUsed/>
    <w:rsid w:val="00C9064A"/>
    <w:rPr>
      <w:color w:val="0000FF" w:themeColor="hyperlink"/>
      <w:u w:val="single"/>
    </w:rPr>
  </w:style>
  <w:style w:type="paragraph" w:styleId="Corpodeltesto3">
    <w:name w:val="Body Text 3"/>
    <w:basedOn w:val="Normale"/>
    <w:link w:val="Corpodeltesto3Carattere"/>
    <w:uiPriority w:val="99"/>
    <w:semiHidden/>
    <w:unhideWhenUsed/>
    <w:rsid w:val="00D637DE"/>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637DE"/>
    <w:rPr>
      <w:sz w:val="16"/>
      <w:szCs w:val="16"/>
      <w:lang w:eastAsia="it-IT"/>
    </w:rPr>
  </w:style>
  <w:style w:type="paragraph" w:styleId="NormaleWeb">
    <w:name w:val="Normal (Web)"/>
    <w:basedOn w:val="Normale"/>
    <w:uiPriority w:val="99"/>
    <w:semiHidden/>
    <w:unhideWhenUsed/>
    <w:rsid w:val="00D637DE"/>
    <w:pPr>
      <w:spacing w:before="100" w:beforeAutospacing="1" w:after="100" w:afterAutospacing="1"/>
    </w:pPr>
    <w:rPr>
      <w:rFonts w:eastAsia="Times New Roman"/>
      <w:szCs w:val="24"/>
      <w:lang w:eastAsia="en-US"/>
    </w:rPr>
  </w:style>
  <w:style w:type="paragraph" w:styleId="Paragrafoelenco">
    <w:name w:val="List Paragraph"/>
    <w:basedOn w:val="Normale"/>
    <w:uiPriority w:val="34"/>
    <w:qFormat/>
    <w:rsid w:val="0024201E"/>
    <w:pPr>
      <w:ind w:left="720"/>
      <w:contextualSpacing/>
    </w:pPr>
  </w:style>
  <w:style w:type="paragraph" w:styleId="Testonormale">
    <w:name w:val="Plain Text"/>
    <w:basedOn w:val="Normale"/>
    <w:link w:val="TestonormaleCarattere"/>
    <w:uiPriority w:val="99"/>
    <w:semiHidden/>
    <w:unhideWhenUsed/>
    <w:rsid w:val="00443ADD"/>
    <w:rPr>
      <w:rFonts w:ascii="Calibri" w:hAnsi="Calibri" w:cs="Calibri"/>
      <w:sz w:val="22"/>
      <w:szCs w:val="21"/>
      <w:lang w:eastAsia="en-AU"/>
    </w:rPr>
  </w:style>
  <w:style w:type="character" w:customStyle="1" w:styleId="TestonormaleCarattere">
    <w:name w:val="Testo normale Carattere"/>
    <w:basedOn w:val="Carpredefinitoparagrafo"/>
    <w:link w:val="Testonormale"/>
    <w:uiPriority w:val="99"/>
    <w:semiHidden/>
    <w:rsid w:val="00443ADD"/>
    <w:rPr>
      <w:rFonts w:ascii="Calibri" w:hAnsi="Calibri" w:cs="Calibri"/>
      <w:sz w:val="22"/>
      <w:szCs w:val="21"/>
      <w:lang w:val="tr-TR" w:eastAsia="en-AU"/>
    </w:rPr>
  </w:style>
  <w:style w:type="character" w:styleId="Rimandocommento">
    <w:name w:val="annotation reference"/>
    <w:basedOn w:val="Carpredefinitoparagrafo"/>
    <w:uiPriority w:val="99"/>
    <w:semiHidden/>
    <w:unhideWhenUsed/>
    <w:rsid w:val="001531FD"/>
    <w:rPr>
      <w:sz w:val="16"/>
      <w:szCs w:val="16"/>
    </w:rPr>
  </w:style>
  <w:style w:type="paragraph" w:styleId="Testocommento">
    <w:name w:val="annotation text"/>
    <w:basedOn w:val="Normale"/>
    <w:link w:val="TestocommentoCarattere"/>
    <w:uiPriority w:val="99"/>
    <w:semiHidden/>
    <w:unhideWhenUsed/>
    <w:rsid w:val="001531FD"/>
    <w:rPr>
      <w:sz w:val="20"/>
    </w:rPr>
  </w:style>
  <w:style w:type="character" w:customStyle="1" w:styleId="TestocommentoCarattere">
    <w:name w:val="Testo commento Carattere"/>
    <w:basedOn w:val="Carpredefinitoparagrafo"/>
    <w:link w:val="Testocommento"/>
    <w:uiPriority w:val="99"/>
    <w:semiHidden/>
    <w:rsid w:val="001531FD"/>
    <w:rPr>
      <w:lang w:val="tr-TR" w:eastAsia="it-IT"/>
    </w:rPr>
  </w:style>
  <w:style w:type="paragraph" w:styleId="Soggettocommento">
    <w:name w:val="annotation subject"/>
    <w:basedOn w:val="Testocommento"/>
    <w:next w:val="Testocommento"/>
    <w:link w:val="SoggettocommentoCarattere"/>
    <w:uiPriority w:val="99"/>
    <w:semiHidden/>
    <w:unhideWhenUsed/>
    <w:rsid w:val="001531FD"/>
    <w:rPr>
      <w:b/>
      <w:bCs/>
    </w:rPr>
  </w:style>
  <w:style w:type="character" w:customStyle="1" w:styleId="SoggettocommentoCarattere">
    <w:name w:val="Soggetto commento Carattere"/>
    <w:basedOn w:val="TestocommentoCarattere"/>
    <w:link w:val="Soggettocommento"/>
    <w:uiPriority w:val="99"/>
    <w:semiHidden/>
    <w:rsid w:val="001531FD"/>
    <w:rPr>
      <w:b/>
      <w:bCs/>
      <w:lang w:val="tr-TR"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43564">
      <w:bodyDiv w:val="1"/>
      <w:marLeft w:val="0"/>
      <w:marRight w:val="0"/>
      <w:marTop w:val="0"/>
      <w:marBottom w:val="0"/>
      <w:divBdr>
        <w:top w:val="none" w:sz="0" w:space="0" w:color="auto"/>
        <w:left w:val="none" w:sz="0" w:space="0" w:color="auto"/>
        <w:bottom w:val="none" w:sz="0" w:space="0" w:color="auto"/>
        <w:right w:val="none" w:sz="0" w:space="0" w:color="auto"/>
      </w:divBdr>
    </w:div>
    <w:div w:id="220555576">
      <w:bodyDiv w:val="1"/>
      <w:marLeft w:val="0"/>
      <w:marRight w:val="0"/>
      <w:marTop w:val="0"/>
      <w:marBottom w:val="0"/>
      <w:divBdr>
        <w:top w:val="none" w:sz="0" w:space="0" w:color="auto"/>
        <w:left w:val="none" w:sz="0" w:space="0" w:color="auto"/>
        <w:bottom w:val="none" w:sz="0" w:space="0" w:color="auto"/>
        <w:right w:val="none" w:sz="0" w:space="0" w:color="auto"/>
      </w:divBdr>
    </w:div>
    <w:div w:id="382025621">
      <w:bodyDiv w:val="1"/>
      <w:marLeft w:val="0"/>
      <w:marRight w:val="0"/>
      <w:marTop w:val="0"/>
      <w:marBottom w:val="0"/>
      <w:divBdr>
        <w:top w:val="none" w:sz="0" w:space="0" w:color="auto"/>
        <w:left w:val="none" w:sz="0" w:space="0" w:color="auto"/>
        <w:bottom w:val="none" w:sz="0" w:space="0" w:color="auto"/>
        <w:right w:val="none" w:sz="0" w:space="0" w:color="auto"/>
      </w:divBdr>
    </w:div>
    <w:div w:id="388458873">
      <w:bodyDiv w:val="1"/>
      <w:marLeft w:val="0"/>
      <w:marRight w:val="0"/>
      <w:marTop w:val="0"/>
      <w:marBottom w:val="0"/>
      <w:divBdr>
        <w:top w:val="none" w:sz="0" w:space="0" w:color="auto"/>
        <w:left w:val="none" w:sz="0" w:space="0" w:color="auto"/>
        <w:bottom w:val="none" w:sz="0" w:space="0" w:color="auto"/>
        <w:right w:val="none" w:sz="0" w:space="0" w:color="auto"/>
      </w:divBdr>
    </w:div>
    <w:div w:id="406659699">
      <w:bodyDiv w:val="1"/>
      <w:marLeft w:val="0"/>
      <w:marRight w:val="0"/>
      <w:marTop w:val="0"/>
      <w:marBottom w:val="0"/>
      <w:divBdr>
        <w:top w:val="none" w:sz="0" w:space="0" w:color="auto"/>
        <w:left w:val="none" w:sz="0" w:space="0" w:color="auto"/>
        <w:bottom w:val="none" w:sz="0" w:space="0" w:color="auto"/>
        <w:right w:val="none" w:sz="0" w:space="0" w:color="auto"/>
      </w:divBdr>
    </w:div>
    <w:div w:id="849762389">
      <w:bodyDiv w:val="1"/>
      <w:marLeft w:val="0"/>
      <w:marRight w:val="0"/>
      <w:marTop w:val="0"/>
      <w:marBottom w:val="0"/>
      <w:divBdr>
        <w:top w:val="none" w:sz="0" w:space="0" w:color="auto"/>
        <w:left w:val="none" w:sz="0" w:space="0" w:color="auto"/>
        <w:bottom w:val="none" w:sz="0" w:space="0" w:color="auto"/>
        <w:right w:val="none" w:sz="0" w:space="0" w:color="auto"/>
      </w:divBdr>
    </w:div>
    <w:div w:id="967442708">
      <w:bodyDiv w:val="1"/>
      <w:marLeft w:val="0"/>
      <w:marRight w:val="0"/>
      <w:marTop w:val="0"/>
      <w:marBottom w:val="0"/>
      <w:divBdr>
        <w:top w:val="none" w:sz="0" w:space="0" w:color="auto"/>
        <w:left w:val="none" w:sz="0" w:space="0" w:color="auto"/>
        <w:bottom w:val="none" w:sz="0" w:space="0" w:color="auto"/>
        <w:right w:val="none" w:sz="0" w:space="0" w:color="auto"/>
      </w:divBdr>
    </w:div>
    <w:div w:id="1242956307">
      <w:bodyDiv w:val="1"/>
      <w:marLeft w:val="0"/>
      <w:marRight w:val="0"/>
      <w:marTop w:val="0"/>
      <w:marBottom w:val="0"/>
      <w:divBdr>
        <w:top w:val="none" w:sz="0" w:space="0" w:color="auto"/>
        <w:left w:val="none" w:sz="0" w:space="0" w:color="auto"/>
        <w:bottom w:val="none" w:sz="0" w:space="0" w:color="auto"/>
        <w:right w:val="none" w:sz="0" w:space="0" w:color="auto"/>
      </w:divBdr>
    </w:div>
    <w:div w:id="1417943707">
      <w:bodyDiv w:val="1"/>
      <w:marLeft w:val="0"/>
      <w:marRight w:val="0"/>
      <w:marTop w:val="0"/>
      <w:marBottom w:val="0"/>
      <w:divBdr>
        <w:top w:val="none" w:sz="0" w:space="0" w:color="auto"/>
        <w:left w:val="none" w:sz="0" w:space="0" w:color="auto"/>
        <w:bottom w:val="none" w:sz="0" w:space="0" w:color="auto"/>
        <w:right w:val="none" w:sz="0" w:space="0" w:color="auto"/>
      </w:divBdr>
    </w:div>
    <w:div w:id="2006391675">
      <w:bodyDiv w:val="1"/>
      <w:marLeft w:val="0"/>
      <w:marRight w:val="0"/>
      <w:marTop w:val="0"/>
      <w:marBottom w:val="0"/>
      <w:divBdr>
        <w:top w:val="none" w:sz="0" w:space="0" w:color="auto"/>
        <w:left w:val="none" w:sz="0" w:space="0" w:color="auto"/>
        <w:bottom w:val="none" w:sz="0" w:space="0" w:color="auto"/>
        <w:right w:val="none" w:sz="0" w:space="0" w:color="auto"/>
      </w:divBdr>
    </w:div>
    <w:div w:id="2039886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bonfiglioli-riduttori-spa/" TargetMode="External"/><Relationship Id="rId13" Type="http://schemas.openxmlformats.org/officeDocument/2006/relationships/image" Target="media/image2.jpeg"/><Relationship Id="rId18" Type="http://schemas.openxmlformats.org/officeDocument/2006/relationships/hyperlink" Target="mailto:th@werbekoch.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channel/UCBp_UO4a0rAo5xd9Kj1EYhA/videos" TargetMode="External"/><Relationship Id="rId17" Type="http://schemas.openxmlformats.org/officeDocument/2006/relationships/hyperlink" Target="mailto:camille.distain@bonfiglioli.com"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8xvq7lt0om0vzFrDl0bRBw" TargetMode="External"/><Relationship Id="rId5" Type="http://schemas.openxmlformats.org/officeDocument/2006/relationships/webSettings" Target="webSettings.xml"/><Relationship Id="rId15" Type="http://schemas.openxmlformats.org/officeDocument/2006/relationships/hyperlink" Target="https://twitter.com/CVT_CORP"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inkedin.com/company/cvt-corp/" TargetMode="External"/><Relationship Id="rId14" Type="http://schemas.openxmlformats.org/officeDocument/2006/relationships/hyperlink" Target="https://twitter.com/Bonfiglioli_?lang=f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DB47A-3A27-4450-B188-94192614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3047</Characters>
  <Application>Microsoft Office Word</Application>
  <DocSecurity>0</DocSecurity>
  <Lines>25</Lines>
  <Paragraphs>6</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New 300 series in 20 sizes by Bonfiglioli</vt:lpstr>
      <vt:lpstr>New 300 series in 20 sizes by Bonfiglioli</vt:lpstr>
      <vt:lpstr>New 300 series in 20 sizes by Bonfiglioli</vt:lpstr>
    </vt:vector>
  </TitlesOfParts>
  <Company>WERBEKOCH GmbH</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300 series in 20 sizes by Bonfiglioli</dc:title>
  <dc:subject>Press release</dc:subject>
  <dc:creator>Thomas Herold</dc:creator>
  <cp:keywords>Gearbox 300M, Bonfiglioli</cp:keywords>
  <dc:description>Press release: New 300 series in 20 sizes by Bonfiglioli</dc:description>
  <cp:lastModifiedBy>Emanuela Sardo</cp:lastModifiedBy>
  <cp:revision>4</cp:revision>
  <dcterms:created xsi:type="dcterms:W3CDTF">2019-01-29T10:49:00Z</dcterms:created>
  <dcterms:modified xsi:type="dcterms:W3CDTF">2019-02-04T08:06:00Z</dcterms:modified>
  <cp:category>Press release</cp:category>
</cp:coreProperties>
</file>